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14CD" w14:textId="44F4BB22" w:rsidR="00E62E7B" w:rsidRDefault="00E62E7B" w:rsidP="00E62E7B">
      <w:pPr>
        <w:tabs>
          <w:tab w:val="left" w:pos="5926"/>
        </w:tabs>
      </w:pPr>
    </w:p>
    <w:p w14:paraId="73930D4A" w14:textId="77777777" w:rsidR="00F029FD" w:rsidRPr="00F029FD" w:rsidRDefault="00F029FD" w:rsidP="00F029FD">
      <w:pPr>
        <w:tabs>
          <w:tab w:val="left" w:pos="5387"/>
        </w:tabs>
        <w:rPr>
          <w:rFonts w:ascii="Arial" w:hAnsi="Arial" w:cs="Arial"/>
        </w:rPr>
      </w:pPr>
      <w:bookmarkStart w:id="0" w:name="_Hlk148692666"/>
      <w:bookmarkStart w:id="1" w:name="_Hlk148692611"/>
      <w:r w:rsidRPr="00F029FD">
        <w:rPr>
          <w:rFonts w:ascii="Arial" w:hAnsi="Arial" w:cs="Arial"/>
        </w:rPr>
        <w:t>Höchste Lohnerhöhung bei Coop seit Jahren</w:t>
      </w:r>
    </w:p>
    <w:p w14:paraId="5128E961" w14:textId="298E03CF" w:rsidR="00C96BB2" w:rsidRPr="00C96BB2" w:rsidRDefault="00F029FD" w:rsidP="00E62E7B">
      <w:pPr>
        <w:tabs>
          <w:tab w:val="left" w:pos="5926"/>
        </w:tabs>
        <w:rPr>
          <w:rFonts w:ascii="Arial" w:hAnsi="Arial" w:cs="Arial"/>
          <w:b/>
          <w:bCs/>
        </w:rPr>
      </w:pPr>
      <w:bookmarkStart w:id="2" w:name="_Hlk148692629"/>
      <w:bookmarkEnd w:id="0"/>
      <w:r w:rsidRPr="00F029FD">
        <w:rPr>
          <w:rFonts w:ascii="Arial" w:hAnsi="Arial" w:cs="Arial"/>
          <w:b/>
          <w:bCs/>
          <w:color w:val="000000" w:themeColor="accent1"/>
          <w:sz w:val="40"/>
          <w:szCs w:val="48"/>
        </w:rPr>
        <w:t>Coop-Mitarbeitende bekommen Teuerungsausgleich und höhere Mindestlöhne</w:t>
      </w:r>
      <w:bookmarkEnd w:id="1"/>
      <w:bookmarkEnd w:id="2"/>
    </w:p>
    <w:p w14:paraId="1150533A" w14:textId="77777777" w:rsidR="00212A06" w:rsidRDefault="00212A06" w:rsidP="00E62E7B">
      <w:pPr>
        <w:tabs>
          <w:tab w:val="left" w:pos="5926"/>
        </w:tabs>
        <w:rPr>
          <w:rFonts w:ascii="Arial" w:hAnsi="Arial" w:cs="Arial"/>
          <w:sz w:val="21"/>
          <w:szCs w:val="21"/>
        </w:rPr>
      </w:pPr>
    </w:p>
    <w:bookmarkStart w:id="3" w:name="_Hlk148693125"/>
    <w:p w14:paraId="268CA5C3" w14:textId="2EF7D299" w:rsidR="00F029FD" w:rsidRPr="00F029FD" w:rsidRDefault="000810BA" w:rsidP="00F029FD">
      <w:pPr>
        <w:pStyle w:val="Lauftext"/>
        <w:jc w:val="both"/>
        <w:rPr>
          <w:rFonts w:ascii="Arial" w:hAnsi="Arial" w:cs="Arial"/>
          <w:b/>
          <w:bCs/>
          <w:sz w:val="22"/>
          <w:szCs w:val="22"/>
        </w:rPr>
      </w:pPr>
      <w:sdt>
        <w:sdtPr>
          <w:rPr>
            <w:rFonts w:ascii="Arial" w:hAnsi="Arial" w:cs="Arial"/>
            <w:b/>
            <w:bCs/>
            <w:sz w:val="22"/>
            <w:szCs w:val="22"/>
            <w:lang w:val="en-US"/>
          </w:rPr>
          <w:tag w:val="officeatworkDocumentPart: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"/>
          <w:id w:val="2082707135"/>
          <w:placeholder>
            <w:docPart w:val="CC0E65663B8F4600818B639D6A7E4871"/>
          </w:placeholder>
        </w:sdtPr>
        <w:sdtEndPr/>
        <w:sdtContent>
          <w:r w:rsidR="00F029FD" w:rsidRPr="00F029FD">
            <w:rPr>
              <w:rFonts w:ascii="Arial" w:hAnsi="Arial" w:cs="Arial"/>
              <w:b/>
              <w:bCs/>
              <w:sz w:val="22"/>
              <w:szCs w:val="22"/>
            </w:rPr>
            <w:t>30.10.2023</w:t>
          </w:r>
        </w:sdtContent>
      </w:sdt>
      <w:r w:rsidR="00F029FD" w:rsidRPr="00F029FD">
        <w:rPr>
          <w:rFonts w:ascii="Arial" w:hAnsi="Arial" w:cs="Arial"/>
          <w:b/>
          <w:bCs/>
          <w:sz w:val="22"/>
          <w:szCs w:val="22"/>
        </w:rPr>
        <w:t xml:space="preserve"> – </w:t>
      </w:r>
      <w:bookmarkStart w:id="4" w:name="_Hlk148692695"/>
      <w:r w:rsidR="00F029FD" w:rsidRPr="00F029FD">
        <w:rPr>
          <w:rFonts w:ascii="Arial" w:hAnsi="Arial" w:cs="Arial"/>
          <w:b/>
          <w:bCs/>
          <w:sz w:val="22"/>
          <w:szCs w:val="22"/>
        </w:rPr>
        <w:t>Die Lohnverhandlungen für 2024 zwischen den Sozialpartnern Syna/OCST, Unia, Verein der Angestellten Coop (VdAC)</w:t>
      </w:r>
      <w:r w:rsidR="00F029FD">
        <w:rPr>
          <w:rFonts w:ascii="Arial" w:hAnsi="Arial" w:cs="Arial"/>
          <w:b/>
          <w:bCs/>
          <w:sz w:val="22"/>
          <w:szCs w:val="22"/>
        </w:rPr>
        <w:t>,</w:t>
      </w:r>
      <w:r w:rsidR="00F029FD" w:rsidRPr="00F029FD">
        <w:rPr>
          <w:rFonts w:ascii="Arial" w:hAnsi="Arial" w:cs="Arial"/>
          <w:b/>
          <w:bCs/>
          <w:sz w:val="22"/>
          <w:szCs w:val="22"/>
        </w:rPr>
        <w:t xml:space="preserve"> dem Kaufmännischen Verband Schweiz und Coop Schweiz konnten erfolgreich abgeschlossen werden. Die Mitarbeitenden bis zu einem Lohn von </w:t>
      </w:r>
      <w:r w:rsidR="0099634E">
        <w:rPr>
          <w:rFonts w:ascii="Arial" w:hAnsi="Arial" w:cs="Arial"/>
          <w:b/>
          <w:bCs/>
          <w:sz w:val="22"/>
          <w:szCs w:val="22"/>
        </w:rPr>
        <w:t xml:space="preserve">CHF </w:t>
      </w:r>
      <w:r w:rsidR="00F029FD" w:rsidRPr="00F029FD">
        <w:rPr>
          <w:rFonts w:ascii="Arial" w:hAnsi="Arial" w:cs="Arial"/>
          <w:b/>
          <w:bCs/>
          <w:sz w:val="22"/>
          <w:szCs w:val="22"/>
        </w:rPr>
        <w:t>4'800</w:t>
      </w:r>
      <w:r w:rsidR="0099634E" w:rsidRPr="00422476">
        <w:t>.–</w:t>
      </w:r>
      <w:r w:rsidR="00F029FD" w:rsidRPr="00F029FD">
        <w:rPr>
          <w:rFonts w:ascii="Arial" w:hAnsi="Arial" w:cs="Arial"/>
          <w:b/>
          <w:bCs/>
          <w:sz w:val="22"/>
          <w:szCs w:val="22"/>
        </w:rPr>
        <w:t xml:space="preserve"> </w:t>
      </w:r>
      <w:r w:rsidR="00212A06">
        <w:rPr>
          <w:rFonts w:ascii="Arial" w:hAnsi="Arial" w:cs="Arial"/>
          <w:b/>
          <w:bCs/>
          <w:sz w:val="22"/>
          <w:szCs w:val="22"/>
        </w:rPr>
        <w:t xml:space="preserve">erhalten eine generelle Lohnerhöhung von CHF 140.- </w:t>
      </w:r>
      <w:r w:rsidR="00E478B9">
        <w:rPr>
          <w:rFonts w:ascii="Arial" w:hAnsi="Arial" w:cs="Arial"/>
          <w:b/>
          <w:bCs/>
          <w:sz w:val="22"/>
          <w:szCs w:val="22"/>
        </w:rPr>
        <w:t xml:space="preserve">(circa 3%) </w:t>
      </w:r>
      <w:r w:rsidR="00212A06">
        <w:rPr>
          <w:rFonts w:ascii="Arial" w:hAnsi="Arial" w:cs="Arial"/>
          <w:b/>
          <w:bCs/>
          <w:sz w:val="22"/>
          <w:szCs w:val="22"/>
        </w:rPr>
        <w:t xml:space="preserve">und somit </w:t>
      </w:r>
      <w:r w:rsidR="00F029FD" w:rsidRPr="00F029FD">
        <w:rPr>
          <w:rFonts w:ascii="Arial" w:hAnsi="Arial" w:cs="Arial"/>
          <w:b/>
          <w:bCs/>
          <w:sz w:val="22"/>
          <w:szCs w:val="22"/>
        </w:rPr>
        <w:t>den vollen Teuerungsausgleich</w:t>
      </w:r>
      <w:r w:rsidR="00212A06">
        <w:rPr>
          <w:rFonts w:ascii="Arial" w:hAnsi="Arial" w:cs="Arial"/>
          <w:b/>
          <w:bCs/>
          <w:sz w:val="22"/>
          <w:szCs w:val="22"/>
        </w:rPr>
        <w:t>. Damit</w:t>
      </w:r>
      <w:r w:rsidR="00F029FD" w:rsidRPr="00F029FD">
        <w:rPr>
          <w:rFonts w:ascii="Arial" w:hAnsi="Arial" w:cs="Arial"/>
          <w:b/>
          <w:bCs/>
          <w:sz w:val="22"/>
          <w:szCs w:val="22"/>
        </w:rPr>
        <w:t xml:space="preserve"> </w:t>
      </w:r>
      <w:r w:rsidR="00212A06">
        <w:rPr>
          <w:rFonts w:ascii="Arial" w:hAnsi="Arial" w:cs="Arial"/>
          <w:b/>
          <w:bCs/>
          <w:sz w:val="22"/>
          <w:szCs w:val="22"/>
        </w:rPr>
        <w:t>ist</w:t>
      </w:r>
      <w:r w:rsidR="00F029FD" w:rsidRPr="00F029FD">
        <w:rPr>
          <w:rFonts w:ascii="Arial" w:hAnsi="Arial" w:cs="Arial"/>
          <w:b/>
          <w:bCs/>
          <w:sz w:val="22"/>
          <w:szCs w:val="22"/>
        </w:rPr>
        <w:t xml:space="preserve"> zusätzlich </w:t>
      </w:r>
      <w:r w:rsidR="00212A06" w:rsidRPr="00F029FD">
        <w:rPr>
          <w:rFonts w:ascii="Arial" w:hAnsi="Arial" w:cs="Arial"/>
          <w:b/>
          <w:bCs/>
          <w:sz w:val="22"/>
          <w:szCs w:val="22"/>
        </w:rPr>
        <w:t>de</w:t>
      </w:r>
      <w:r w:rsidR="00212A06">
        <w:rPr>
          <w:rFonts w:ascii="Arial" w:hAnsi="Arial" w:cs="Arial"/>
          <w:b/>
          <w:bCs/>
          <w:sz w:val="22"/>
          <w:szCs w:val="22"/>
        </w:rPr>
        <w:t>r</w:t>
      </w:r>
      <w:r w:rsidR="00212A06" w:rsidRPr="00F029FD">
        <w:rPr>
          <w:rFonts w:ascii="Arial" w:hAnsi="Arial" w:cs="Arial"/>
          <w:b/>
          <w:bCs/>
          <w:sz w:val="22"/>
          <w:szCs w:val="22"/>
        </w:rPr>
        <w:t xml:space="preserve"> </w:t>
      </w:r>
      <w:r w:rsidR="00F029FD" w:rsidRPr="00F029FD">
        <w:rPr>
          <w:rFonts w:ascii="Arial" w:hAnsi="Arial" w:cs="Arial"/>
          <w:b/>
          <w:bCs/>
          <w:sz w:val="22"/>
          <w:szCs w:val="22"/>
        </w:rPr>
        <w:t>Verlust des letzten Jahres aufgeholt</w:t>
      </w:r>
      <w:r w:rsidR="001001CA">
        <w:rPr>
          <w:rFonts w:ascii="Arial" w:hAnsi="Arial" w:cs="Arial"/>
          <w:b/>
          <w:bCs/>
          <w:sz w:val="22"/>
          <w:szCs w:val="22"/>
        </w:rPr>
        <w:t>.</w:t>
      </w:r>
      <w:r w:rsidR="00F029FD" w:rsidRPr="00F029FD">
        <w:rPr>
          <w:rFonts w:ascii="Arial" w:hAnsi="Arial" w:cs="Arial"/>
          <w:b/>
          <w:bCs/>
          <w:sz w:val="22"/>
          <w:szCs w:val="22"/>
        </w:rPr>
        <w:t xml:space="preserve"> Die Lohnsumme wird gesamthaft um 2.2 Prozent erhöht. Gleichzeitig hebt Coop seine Mindestlöhne deutlich an.</w:t>
      </w:r>
      <w:bookmarkEnd w:id="4"/>
    </w:p>
    <w:bookmarkEnd w:id="3"/>
    <w:p w14:paraId="1A1791CF" w14:textId="356FFDE8" w:rsidR="00F029FD" w:rsidRDefault="00F029FD" w:rsidP="00E62E7B">
      <w:pPr>
        <w:tabs>
          <w:tab w:val="left" w:pos="5926"/>
        </w:tabs>
        <w:rPr>
          <w:rFonts w:ascii="Arial" w:hAnsi="Arial" w:cs="Arial"/>
          <w:sz w:val="21"/>
          <w:szCs w:val="21"/>
        </w:rPr>
      </w:pPr>
    </w:p>
    <w:p w14:paraId="6962941D" w14:textId="1C4E6D0F" w:rsidR="00F029FD" w:rsidRPr="0013621A" w:rsidRDefault="00F029FD" w:rsidP="00F029FD">
      <w:pPr>
        <w:pStyle w:val="Lauftext"/>
        <w:jc w:val="both"/>
        <w:rPr>
          <w:sz w:val="22"/>
          <w:szCs w:val="22"/>
        </w:rPr>
      </w:pPr>
      <w:bookmarkStart w:id="5" w:name="_Hlk148693201"/>
      <w:r w:rsidRPr="0013621A">
        <w:rPr>
          <w:sz w:val="22"/>
          <w:szCs w:val="22"/>
        </w:rPr>
        <w:t>Die Sozialpartner Kaufmännischer Verband Schweiz, Unia, Syna/OCST und VdAC konnten in den vergangenen Lohnrunden mit Coop eine Einigung erzielen: Die Lohnsumme steigt um 2.2 Prozent. Gerade im Tieflohnbereich profitieren die Mitarbeitenden bei Coop von einem vollen Teuerungsausgleich. Der volle Teuerungsausgleich und die Anpassung der Mindest- und Referenzlöhne sind ein wichtiger Schritt, um die Kaufkraft der Angestellten zu erhalten. Das entlastet die Haushaltsbudgets und federt die Teuerung ab.</w:t>
      </w:r>
    </w:p>
    <w:p w14:paraId="743C1253" w14:textId="77777777" w:rsidR="00F029FD" w:rsidRDefault="00F029FD" w:rsidP="00F029FD">
      <w:pPr>
        <w:pStyle w:val="Lauftext"/>
        <w:jc w:val="both"/>
      </w:pPr>
    </w:p>
    <w:p w14:paraId="3F97F5DC" w14:textId="77777777" w:rsidR="00F029FD" w:rsidRPr="0013621A" w:rsidRDefault="00F029FD" w:rsidP="00F029FD">
      <w:pPr>
        <w:pStyle w:val="Lauftext"/>
        <w:jc w:val="both"/>
        <w:rPr>
          <w:rFonts w:ascii="Arial" w:hAnsi="Arial" w:cs="Arial"/>
          <w:b/>
          <w:bCs/>
          <w:sz w:val="24"/>
          <w:szCs w:val="24"/>
        </w:rPr>
      </w:pPr>
      <w:r w:rsidRPr="0013621A">
        <w:rPr>
          <w:rFonts w:ascii="Arial" w:hAnsi="Arial" w:cs="Arial"/>
          <w:b/>
          <w:bCs/>
          <w:sz w:val="24"/>
          <w:szCs w:val="24"/>
        </w:rPr>
        <w:t>Ein wichtiger Meilenstein</w:t>
      </w:r>
    </w:p>
    <w:p w14:paraId="43BFCE91" w14:textId="77777777" w:rsidR="00F029FD" w:rsidRPr="00422476" w:rsidRDefault="00F029FD" w:rsidP="00F029FD">
      <w:pPr>
        <w:pStyle w:val="Lauftext"/>
      </w:pPr>
    </w:p>
    <w:p w14:paraId="30645BC1" w14:textId="5A3F2ED6" w:rsidR="00F029FD" w:rsidRPr="0013621A" w:rsidRDefault="00F029FD" w:rsidP="00F029FD">
      <w:pPr>
        <w:pStyle w:val="Lauftext"/>
        <w:jc w:val="both"/>
        <w:rPr>
          <w:sz w:val="22"/>
          <w:szCs w:val="22"/>
        </w:rPr>
      </w:pPr>
      <w:r w:rsidRPr="0013621A">
        <w:rPr>
          <w:sz w:val="22"/>
          <w:szCs w:val="22"/>
        </w:rPr>
        <w:t>Für die Sozialpartner ist das Resultat dieser Lohnrunde ein wichtiger Meilenstein, um die Löhne im Verkauf Schritt für Schritt aus de</w:t>
      </w:r>
      <w:r w:rsidR="22B31ECD" w:rsidRPr="0013621A">
        <w:rPr>
          <w:sz w:val="22"/>
          <w:szCs w:val="22"/>
        </w:rPr>
        <w:t>m</w:t>
      </w:r>
      <w:r w:rsidR="00471445" w:rsidRPr="0013621A">
        <w:rPr>
          <w:sz w:val="22"/>
          <w:szCs w:val="22"/>
        </w:rPr>
        <w:t xml:space="preserve"> </w:t>
      </w:r>
      <w:r w:rsidRPr="0013621A">
        <w:rPr>
          <w:sz w:val="22"/>
          <w:szCs w:val="22"/>
        </w:rPr>
        <w:t xml:space="preserve">Tieflohnbereich zu heben. «Mit der Anpassung der Mindest- und Referenzlöhne setzt Coop ein wichtiges Zeichen», erklärt Michel Lang, Leiter Sozialpartnerschaft beim Kaufmännischen Verband Schweiz. «Die Schwelle zur Tieflohngrenze ist fast überwunden. Damit haben wir ein für uns wichtiges Ziel </w:t>
      </w:r>
      <w:r w:rsidR="57B4CB1F" w:rsidRPr="0013621A">
        <w:rPr>
          <w:sz w:val="22"/>
          <w:szCs w:val="22"/>
        </w:rPr>
        <w:t xml:space="preserve">in der Sozialpartnerschaft </w:t>
      </w:r>
      <w:r w:rsidRPr="0013621A">
        <w:rPr>
          <w:sz w:val="22"/>
          <w:szCs w:val="22"/>
        </w:rPr>
        <w:t>der letzten Jahre, dank unseres kontinuierlichen Einsatzes, beinahe erreicht.»</w:t>
      </w:r>
    </w:p>
    <w:p w14:paraId="1520D51B" w14:textId="77777777" w:rsidR="00F029FD" w:rsidRPr="0013621A" w:rsidRDefault="00F029FD" w:rsidP="00F029FD">
      <w:pPr>
        <w:pStyle w:val="Lauftext"/>
        <w:jc w:val="both"/>
        <w:rPr>
          <w:sz w:val="22"/>
          <w:szCs w:val="22"/>
        </w:rPr>
      </w:pPr>
    </w:p>
    <w:p w14:paraId="279C260E" w14:textId="1267E990" w:rsidR="00F029FD" w:rsidRPr="0013621A" w:rsidRDefault="00F029FD" w:rsidP="00F029FD">
      <w:pPr>
        <w:pStyle w:val="Lauftext"/>
        <w:jc w:val="both"/>
        <w:rPr>
          <w:sz w:val="22"/>
          <w:szCs w:val="22"/>
        </w:rPr>
      </w:pPr>
      <w:r w:rsidRPr="0013621A">
        <w:rPr>
          <w:sz w:val="22"/>
          <w:szCs w:val="22"/>
        </w:rPr>
        <w:t xml:space="preserve">Anne Rubin und Leena Schmitter, Verhandlungsleiterinnen der Unia, zeigen sich erfreut, dass die langjährige Arbeit Früchte trägt: «Das Verhandlungsergebnis ist deutlich besser als in den letzten Jahren. Wir konnten den Nachholbedarf des letzten Jahres und zusätzlich die Teuerung dieses Jahres decken. Das ist für die Mitarbeitenden </w:t>
      </w:r>
      <w:proofErr w:type="gramStart"/>
      <w:r w:rsidRPr="0013621A">
        <w:rPr>
          <w:sz w:val="22"/>
          <w:szCs w:val="22"/>
        </w:rPr>
        <w:t>essentiell</w:t>
      </w:r>
      <w:proofErr w:type="gramEnd"/>
      <w:r w:rsidRPr="0013621A">
        <w:rPr>
          <w:sz w:val="22"/>
          <w:szCs w:val="22"/>
        </w:rPr>
        <w:t xml:space="preserve">.», so Rubin </w:t>
      </w:r>
      <w:r w:rsidR="005841B7" w:rsidRPr="0013621A">
        <w:rPr>
          <w:sz w:val="22"/>
          <w:szCs w:val="22"/>
        </w:rPr>
        <w:t>u</w:t>
      </w:r>
      <w:r w:rsidRPr="0013621A">
        <w:rPr>
          <w:sz w:val="22"/>
          <w:szCs w:val="22"/>
        </w:rPr>
        <w:t>nd Schmitter ergänzt: «Die Mehrheit der Mitarbeitenden kommt in den Genuss einer generellen Lohnerhöhung, insbesondere die langjährigen, die in den letzten Lohnrunden leer ausgegangen sind. Das haben sie nicht nur verdient, sondern sich hart erarbeitet.»</w:t>
      </w:r>
    </w:p>
    <w:p w14:paraId="38877516" w14:textId="3FA38E2E" w:rsidR="00F029FD" w:rsidRDefault="00F029FD" w:rsidP="00F029FD">
      <w:pPr>
        <w:pStyle w:val="Lauftext"/>
        <w:jc w:val="both"/>
      </w:pPr>
    </w:p>
    <w:p w14:paraId="6E47D88B" w14:textId="10378730" w:rsidR="00F029FD" w:rsidRPr="0013621A" w:rsidRDefault="00B811B3" w:rsidP="00F029FD">
      <w:pPr>
        <w:pStyle w:val="Lauftext"/>
        <w:jc w:val="both"/>
        <w:rPr>
          <w:sz w:val="24"/>
          <w:szCs w:val="24"/>
        </w:rPr>
      </w:pPr>
      <w:r w:rsidRPr="0013621A">
        <w:rPr>
          <w:rFonts w:ascii="Arial" w:hAnsi="Arial" w:cs="Arial"/>
          <w:b/>
          <w:bCs/>
          <w:sz w:val="24"/>
          <w:szCs w:val="24"/>
        </w:rPr>
        <w:t>Eine verdiente Lohnerhöhung</w:t>
      </w:r>
    </w:p>
    <w:p w14:paraId="3D49F66F" w14:textId="77777777" w:rsidR="0013621A" w:rsidRDefault="0013621A" w:rsidP="00F029FD">
      <w:pPr>
        <w:pStyle w:val="Lauftext"/>
        <w:jc w:val="both"/>
      </w:pPr>
    </w:p>
    <w:p w14:paraId="20E19C3B" w14:textId="3624A35C" w:rsidR="00F029FD" w:rsidRPr="0013621A" w:rsidRDefault="00E54885" w:rsidP="00F029FD">
      <w:pPr>
        <w:pStyle w:val="Lauftext"/>
        <w:tabs>
          <w:tab w:val="left" w:pos="1560"/>
        </w:tabs>
        <w:jc w:val="both"/>
        <w:rPr>
          <w:sz w:val="22"/>
          <w:szCs w:val="22"/>
        </w:rPr>
      </w:pPr>
      <w:r w:rsidRPr="0013621A">
        <w:rPr>
          <w:sz w:val="22"/>
          <w:szCs w:val="22"/>
        </w:rPr>
        <w:t xml:space="preserve">Migmar Dhakyel, Verhandlungsleiterin der Syna: «Mit dem diesjährigen Lohnergebnis sind wir zufrieden. Es war ein schwieriges Jahr, die </w:t>
      </w:r>
      <w:proofErr w:type="spellStart"/>
      <w:proofErr w:type="gramStart"/>
      <w:r w:rsidRPr="0013621A">
        <w:rPr>
          <w:sz w:val="22"/>
          <w:szCs w:val="22"/>
        </w:rPr>
        <w:t>Mitarbeiter</w:t>
      </w:r>
      <w:r w:rsidR="00B811B3" w:rsidRPr="0013621A">
        <w:rPr>
          <w:sz w:val="22"/>
          <w:szCs w:val="22"/>
        </w:rPr>
        <w:t>:</w:t>
      </w:r>
      <w:r w:rsidRPr="0013621A">
        <w:rPr>
          <w:sz w:val="22"/>
          <w:szCs w:val="22"/>
        </w:rPr>
        <w:t>innen</w:t>
      </w:r>
      <w:proofErr w:type="spellEnd"/>
      <w:proofErr w:type="gramEnd"/>
      <w:r w:rsidRPr="0013621A">
        <w:rPr>
          <w:sz w:val="22"/>
          <w:szCs w:val="22"/>
        </w:rPr>
        <w:t xml:space="preserve"> von Coop leiden enorm unter den weiter steigenden Lebenshaltungskosten. Sie haben auch dieses Jahr viel geleistet und diese Lohnerhöhung verdient. Es braucht weitere Schritte in diese Richtung.»</w:t>
      </w:r>
    </w:p>
    <w:p w14:paraId="369BCA61" w14:textId="77777777" w:rsidR="0013621A" w:rsidRPr="0013621A" w:rsidRDefault="0013621A" w:rsidP="00F029FD">
      <w:pPr>
        <w:pStyle w:val="Lauftext"/>
        <w:tabs>
          <w:tab w:val="left" w:pos="1560"/>
        </w:tabs>
        <w:jc w:val="both"/>
        <w:rPr>
          <w:sz w:val="22"/>
          <w:szCs w:val="22"/>
        </w:rPr>
      </w:pPr>
    </w:p>
    <w:p w14:paraId="2C6CB83C" w14:textId="16529E4F" w:rsidR="00F029FD" w:rsidRPr="0013621A" w:rsidRDefault="0013621A" w:rsidP="00F029FD">
      <w:pPr>
        <w:pStyle w:val="Lauftext"/>
        <w:jc w:val="both"/>
        <w:rPr>
          <w:sz w:val="22"/>
          <w:szCs w:val="22"/>
        </w:rPr>
      </w:pPr>
      <w:r w:rsidRPr="0013621A">
        <w:rPr>
          <w:sz w:val="22"/>
          <w:szCs w:val="22"/>
        </w:rPr>
        <w:t xml:space="preserve">Markus Beer und Robert Zimmermann, Verhandlungsleiter des VdAC: «Wir sind zufrieden hier für die tiefen Löhne ein gutes Ergebnis erzielt und damit für diese </w:t>
      </w:r>
      <w:proofErr w:type="spellStart"/>
      <w:proofErr w:type="gramStart"/>
      <w:r w:rsidRPr="0013621A">
        <w:rPr>
          <w:sz w:val="22"/>
          <w:szCs w:val="22"/>
        </w:rPr>
        <w:t>Mitarbeiter:innen</w:t>
      </w:r>
      <w:proofErr w:type="spellEnd"/>
      <w:proofErr w:type="gramEnd"/>
      <w:r w:rsidRPr="0013621A">
        <w:rPr>
          <w:sz w:val="22"/>
          <w:szCs w:val="22"/>
        </w:rPr>
        <w:t xml:space="preserve"> auch den Teuerungsausgleich erhalten zu haben. Unser Ziel bleibt es aber auch in Zukunft</w:t>
      </w:r>
      <w:r>
        <w:rPr>
          <w:sz w:val="22"/>
          <w:szCs w:val="22"/>
        </w:rPr>
        <w:t xml:space="preserve"> </w:t>
      </w:r>
      <w:r w:rsidRPr="0013621A">
        <w:rPr>
          <w:sz w:val="22"/>
          <w:szCs w:val="22"/>
        </w:rPr>
        <w:t>den anderen Lohnkategorien auch die verdienten Teuerungsausgleiche zukommen zu lassen, wofür wir uns weiter aktiv einsetzen werden.»</w:t>
      </w:r>
    </w:p>
    <w:p w14:paraId="53AEB529" w14:textId="77777777" w:rsidR="0013621A" w:rsidRPr="0013621A" w:rsidRDefault="0013621A" w:rsidP="00F029FD">
      <w:pPr>
        <w:pStyle w:val="Lauftext"/>
        <w:jc w:val="both"/>
        <w:rPr>
          <w:sz w:val="22"/>
          <w:szCs w:val="22"/>
        </w:rPr>
      </w:pPr>
    </w:p>
    <w:p w14:paraId="61E4A4C5" w14:textId="77777777" w:rsidR="00F029FD" w:rsidRPr="0013621A" w:rsidRDefault="00F029FD" w:rsidP="00F029FD">
      <w:pPr>
        <w:pStyle w:val="Lauftext"/>
        <w:jc w:val="both"/>
        <w:rPr>
          <w:sz w:val="22"/>
          <w:szCs w:val="22"/>
        </w:rPr>
      </w:pPr>
      <w:r w:rsidRPr="0013621A">
        <w:rPr>
          <w:sz w:val="22"/>
          <w:szCs w:val="22"/>
        </w:rPr>
        <w:t>Die Sozialpartner sind sich einig: Nun gilt es, das gute Ergebnis zu nutzen für erfolgreiche GAV-Verhandlungen im übernächsten Jahr.</w:t>
      </w:r>
    </w:p>
    <w:p w14:paraId="67DCA6CF" w14:textId="77777777" w:rsidR="00F029FD" w:rsidRDefault="00F029FD" w:rsidP="00F029FD">
      <w:pPr>
        <w:pStyle w:val="Lauftext"/>
        <w:jc w:val="both"/>
      </w:pPr>
    </w:p>
    <w:p w14:paraId="40AC2191" w14:textId="315AF35F" w:rsidR="00F029FD" w:rsidRPr="00F029FD" w:rsidRDefault="00F029FD" w:rsidP="00F029FD">
      <w:pPr>
        <w:pStyle w:val="Lauftext"/>
        <w:jc w:val="both"/>
        <w:rPr>
          <w:rFonts w:ascii="Arial" w:hAnsi="Arial" w:cs="Arial"/>
          <w:b/>
          <w:bCs/>
          <w:sz w:val="32"/>
          <w:szCs w:val="32"/>
        </w:rPr>
      </w:pPr>
      <w:r w:rsidRPr="00F029FD">
        <w:rPr>
          <w:rFonts w:ascii="Arial" w:hAnsi="Arial" w:cs="Arial"/>
          <w:b/>
          <w:bCs/>
          <w:sz w:val="32"/>
          <w:szCs w:val="32"/>
        </w:rPr>
        <w:t>Das Resultat im Detail</w:t>
      </w:r>
    </w:p>
    <w:p w14:paraId="2690951D" w14:textId="77777777" w:rsidR="00F029FD" w:rsidRPr="0013621A" w:rsidRDefault="00F029FD" w:rsidP="00F029FD">
      <w:pPr>
        <w:pStyle w:val="Lauftext"/>
        <w:jc w:val="both"/>
        <w:rPr>
          <w:sz w:val="22"/>
          <w:szCs w:val="22"/>
        </w:rPr>
      </w:pPr>
    </w:p>
    <w:p w14:paraId="13B5406C" w14:textId="77777777" w:rsidR="00F029FD" w:rsidRPr="0013621A" w:rsidRDefault="00F029FD" w:rsidP="00F029FD">
      <w:pPr>
        <w:pStyle w:val="Lauftext"/>
        <w:jc w:val="both"/>
        <w:rPr>
          <w:rFonts w:ascii="Arial" w:hAnsi="Arial" w:cs="Arial"/>
          <w:b/>
          <w:bCs/>
          <w:sz w:val="22"/>
          <w:szCs w:val="22"/>
        </w:rPr>
      </w:pPr>
      <w:r w:rsidRPr="0013621A">
        <w:rPr>
          <w:rFonts w:ascii="Arial" w:hAnsi="Arial" w:cs="Arial"/>
          <w:b/>
          <w:bCs/>
          <w:sz w:val="22"/>
          <w:szCs w:val="22"/>
        </w:rPr>
        <w:t xml:space="preserve">Erhöhung der Mindest- und Referenzlöhne </w:t>
      </w:r>
    </w:p>
    <w:p w14:paraId="2B751C45" w14:textId="77777777" w:rsidR="00F029FD" w:rsidRPr="0013621A" w:rsidRDefault="00F029FD" w:rsidP="00F029FD">
      <w:pPr>
        <w:pStyle w:val="Lauftext"/>
        <w:jc w:val="both"/>
        <w:rPr>
          <w:sz w:val="22"/>
          <w:szCs w:val="22"/>
        </w:rPr>
      </w:pPr>
    </w:p>
    <w:p w14:paraId="578F992D" w14:textId="4B84757C" w:rsidR="00F029FD" w:rsidRPr="0013621A" w:rsidRDefault="00F029FD" w:rsidP="00F029FD">
      <w:pPr>
        <w:pStyle w:val="Lauftext"/>
        <w:jc w:val="both"/>
        <w:rPr>
          <w:sz w:val="22"/>
          <w:szCs w:val="22"/>
        </w:rPr>
      </w:pPr>
      <w:r w:rsidRPr="0013621A">
        <w:rPr>
          <w:sz w:val="22"/>
          <w:szCs w:val="22"/>
        </w:rPr>
        <w:t xml:space="preserve">Alle GAV unterstellten Mitarbeitenden mit einem Lohn von bis zu CHF 4800. –erhalten mindestens CHF 140. – mehr pro Monat. Bei einem Lohn von CHF 4800. – entspricht das einer dreiprozentigen Erhöhung des Lohns. </w:t>
      </w:r>
    </w:p>
    <w:p w14:paraId="3AF427B8" w14:textId="77777777" w:rsidR="00F029FD" w:rsidRPr="0013621A" w:rsidRDefault="00F029FD" w:rsidP="00F029FD">
      <w:pPr>
        <w:pStyle w:val="Lauftext"/>
        <w:jc w:val="both"/>
        <w:rPr>
          <w:sz w:val="22"/>
          <w:szCs w:val="22"/>
        </w:rPr>
      </w:pPr>
    </w:p>
    <w:p w14:paraId="43A4858D" w14:textId="77777777" w:rsidR="00F029FD" w:rsidRPr="0013621A" w:rsidRDefault="00F029FD" w:rsidP="00F029FD">
      <w:pPr>
        <w:pStyle w:val="Lauftext"/>
        <w:jc w:val="both"/>
        <w:rPr>
          <w:b/>
          <w:bCs/>
          <w:sz w:val="22"/>
          <w:szCs w:val="22"/>
        </w:rPr>
      </w:pPr>
      <w:r w:rsidRPr="0013621A">
        <w:rPr>
          <w:b/>
          <w:bCs/>
          <w:sz w:val="22"/>
          <w:szCs w:val="22"/>
        </w:rPr>
        <w:t>Der Coop-GAV garantiert ab 1.1.2024 folgende Mindest- und Referenzlöhne:</w:t>
      </w:r>
    </w:p>
    <w:p w14:paraId="19A4458C" w14:textId="77777777" w:rsidR="00F029FD" w:rsidRPr="0013621A" w:rsidRDefault="00F029FD" w:rsidP="00F029FD">
      <w:pPr>
        <w:pStyle w:val="Lauftext"/>
        <w:jc w:val="both"/>
        <w:rPr>
          <w:sz w:val="22"/>
          <w:szCs w:val="22"/>
        </w:rPr>
      </w:pPr>
    </w:p>
    <w:p w14:paraId="4E0CBEBC" w14:textId="77777777" w:rsidR="00F029FD" w:rsidRPr="0013621A" w:rsidRDefault="00F029FD" w:rsidP="00F029FD">
      <w:pPr>
        <w:pStyle w:val="Lauftext"/>
        <w:jc w:val="both"/>
        <w:rPr>
          <w:sz w:val="22"/>
          <w:szCs w:val="22"/>
        </w:rPr>
      </w:pPr>
      <w:r w:rsidRPr="0013621A">
        <w:rPr>
          <w:sz w:val="22"/>
          <w:szCs w:val="22"/>
        </w:rPr>
        <w:t xml:space="preserve">Mindestlohn: </w:t>
      </w:r>
      <w:r w:rsidRPr="0013621A">
        <w:rPr>
          <w:sz w:val="22"/>
          <w:szCs w:val="22"/>
        </w:rPr>
        <w:tab/>
      </w:r>
      <w:r w:rsidRPr="0013621A">
        <w:rPr>
          <w:sz w:val="22"/>
          <w:szCs w:val="22"/>
        </w:rPr>
        <w:tab/>
      </w:r>
      <w:r w:rsidRPr="0013621A">
        <w:rPr>
          <w:sz w:val="22"/>
          <w:szCs w:val="22"/>
        </w:rPr>
        <w:tab/>
      </w:r>
      <w:r w:rsidRPr="0013621A">
        <w:rPr>
          <w:sz w:val="22"/>
          <w:szCs w:val="22"/>
        </w:rPr>
        <w:tab/>
        <w:t>CHF 4'200.– (bisher CHF 4'100.–)</w:t>
      </w:r>
    </w:p>
    <w:p w14:paraId="59FE18F3" w14:textId="77777777" w:rsidR="00F029FD" w:rsidRPr="0013621A" w:rsidRDefault="00F029FD" w:rsidP="00F029FD">
      <w:pPr>
        <w:pStyle w:val="Lauftext"/>
        <w:jc w:val="both"/>
        <w:rPr>
          <w:sz w:val="22"/>
          <w:szCs w:val="22"/>
        </w:rPr>
      </w:pPr>
      <w:r w:rsidRPr="0013621A">
        <w:rPr>
          <w:sz w:val="22"/>
          <w:szCs w:val="22"/>
        </w:rPr>
        <w:t xml:space="preserve">Referenzlohn 2-jährge Ausbildung: </w:t>
      </w:r>
      <w:r w:rsidRPr="0013621A">
        <w:rPr>
          <w:sz w:val="22"/>
          <w:szCs w:val="22"/>
        </w:rPr>
        <w:tab/>
        <w:t>CHF 4'300.– (bisher CHF 4'150.–)</w:t>
      </w:r>
    </w:p>
    <w:p w14:paraId="040FF647" w14:textId="77777777" w:rsidR="00F029FD" w:rsidRPr="0013621A" w:rsidRDefault="00F029FD" w:rsidP="00F029FD">
      <w:pPr>
        <w:pStyle w:val="Lauftext"/>
        <w:jc w:val="both"/>
        <w:rPr>
          <w:sz w:val="22"/>
          <w:szCs w:val="22"/>
        </w:rPr>
      </w:pPr>
      <w:r w:rsidRPr="0013621A">
        <w:rPr>
          <w:sz w:val="22"/>
          <w:szCs w:val="22"/>
        </w:rPr>
        <w:t xml:space="preserve">Referenzlohn 3-jährge Ausbildung: </w:t>
      </w:r>
      <w:r w:rsidRPr="0013621A">
        <w:rPr>
          <w:sz w:val="22"/>
          <w:szCs w:val="22"/>
        </w:rPr>
        <w:tab/>
        <w:t>CHF 4'400.– (bisher CHF 4'200.–)</w:t>
      </w:r>
    </w:p>
    <w:p w14:paraId="6A7162F4" w14:textId="04644E06" w:rsidR="00F029FD" w:rsidRPr="0013621A" w:rsidRDefault="00F029FD" w:rsidP="00F029FD">
      <w:pPr>
        <w:pStyle w:val="Lauftext"/>
        <w:jc w:val="both"/>
        <w:rPr>
          <w:sz w:val="22"/>
          <w:szCs w:val="22"/>
        </w:rPr>
      </w:pPr>
      <w:r w:rsidRPr="0013621A">
        <w:rPr>
          <w:sz w:val="22"/>
          <w:szCs w:val="22"/>
        </w:rPr>
        <w:t xml:space="preserve">Referenzlohn 4-jährge Ausbildung: </w:t>
      </w:r>
      <w:r w:rsidRPr="0013621A">
        <w:rPr>
          <w:sz w:val="22"/>
          <w:szCs w:val="22"/>
        </w:rPr>
        <w:tab/>
        <w:t>CHF 4'600.– (bisher CHF 4'300.–)</w:t>
      </w:r>
    </w:p>
    <w:p w14:paraId="1AEE2873" w14:textId="77777777" w:rsidR="00F029FD" w:rsidRPr="0013621A" w:rsidRDefault="00F029FD" w:rsidP="00F029FD">
      <w:pPr>
        <w:pStyle w:val="Lauftext"/>
        <w:jc w:val="both"/>
        <w:rPr>
          <w:sz w:val="22"/>
          <w:szCs w:val="22"/>
        </w:rPr>
      </w:pPr>
    </w:p>
    <w:p w14:paraId="3D927648" w14:textId="77777777" w:rsidR="00F029FD" w:rsidRPr="0013621A" w:rsidRDefault="00F029FD" w:rsidP="00F029FD">
      <w:pPr>
        <w:pStyle w:val="Lauftext"/>
        <w:jc w:val="both"/>
        <w:rPr>
          <w:sz w:val="22"/>
          <w:szCs w:val="22"/>
        </w:rPr>
      </w:pPr>
      <w:r w:rsidRPr="0013621A">
        <w:rPr>
          <w:sz w:val="22"/>
          <w:szCs w:val="22"/>
        </w:rPr>
        <w:t>Für die Mitarbeitenden mit einem höheren Lohn stehen zudem ungefähr 1.5 Prozent für individuelle Lohnerhöhungen zur Verfügung.</w:t>
      </w:r>
    </w:p>
    <w:p w14:paraId="125CCC3D" w14:textId="77777777" w:rsidR="00C96BB2" w:rsidRPr="0013621A" w:rsidRDefault="00C96BB2" w:rsidP="00F029FD">
      <w:pPr>
        <w:rPr>
          <w:rFonts w:ascii="Arial" w:hAnsi="Arial" w:cs="Arial"/>
          <w:b/>
          <w:sz w:val="22"/>
          <w:szCs w:val="22"/>
        </w:rPr>
      </w:pPr>
    </w:p>
    <w:bookmarkEnd w:id="5"/>
    <w:p w14:paraId="775A9539" w14:textId="77777777" w:rsidR="00F029FD" w:rsidRPr="000810BA" w:rsidRDefault="00F029FD" w:rsidP="00E62E7B">
      <w:pPr>
        <w:tabs>
          <w:tab w:val="left" w:pos="5926"/>
        </w:tabs>
        <w:rPr>
          <w:rFonts w:ascii="Arial" w:hAnsi="Arial" w:cs="Arial"/>
          <w:sz w:val="20"/>
          <w:szCs w:val="20"/>
        </w:rPr>
      </w:pPr>
    </w:p>
    <w:sectPr w:rsidR="00F029FD" w:rsidRPr="000810BA" w:rsidSect="00F029F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53BC" w14:textId="77777777" w:rsidR="00EC3522" w:rsidRDefault="00EC3522" w:rsidP="00E62E7B">
      <w:r>
        <w:separator/>
      </w:r>
    </w:p>
  </w:endnote>
  <w:endnote w:type="continuationSeparator" w:id="0">
    <w:p w14:paraId="37F01FC3" w14:textId="77777777" w:rsidR="00EC3522" w:rsidRDefault="00EC3522" w:rsidP="00E62E7B">
      <w:r>
        <w:continuationSeparator/>
      </w:r>
    </w:p>
  </w:endnote>
  <w:endnote w:type="continuationNotice" w:id="1">
    <w:p w14:paraId="09114235" w14:textId="77777777" w:rsidR="00EC3522" w:rsidRDefault="00EC3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F517" w14:textId="77777777" w:rsidR="000810BA" w:rsidRDefault="000810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5FD7" w14:textId="77777777" w:rsidR="000810BA" w:rsidRDefault="000810B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CA03" w14:textId="77777777" w:rsidR="000810BA" w:rsidRDefault="000810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6B19" w14:textId="77777777" w:rsidR="00EC3522" w:rsidRDefault="00EC3522" w:rsidP="00E62E7B">
      <w:r>
        <w:separator/>
      </w:r>
    </w:p>
  </w:footnote>
  <w:footnote w:type="continuationSeparator" w:id="0">
    <w:p w14:paraId="2681E3A0" w14:textId="77777777" w:rsidR="00EC3522" w:rsidRDefault="00EC3522" w:rsidP="00E62E7B">
      <w:r>
        <w:continuationSeparator/>
      </w:r>
    </w:p>
  </w:footnote>
  <w:footnote w:type="continuationNotice" w:id="1">
    <w:p w14:paraId="6C17DBAB" w14:textId="77777777" w:rsidR="00EC3522" w:rsidRDefault="00EC35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9C96" w14:textId="77777777" w:rsidR="000810BA" w:rsidRDefault="000810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C941" w14:textId="2857CDF2" w:rsidR="00E62E7B" w:rsidRDefault="00E62E7B">
    <w:pPr>
      <w:pStyle w:val="Kopfzeil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6AEA" w14:textId="56E0879A" w:rsidR="00F029FD" w:rsidRDefault="001E0F6D" w:rsidP="00F029FD">
    <w:pPr>
      <w:pStyle w:val="Kopfzeile"/>
    </w:pPr>
    <w:r w:rsidRPr="00FA2B0F">
      <w:rPr>
        <w:noProof/>
        <w:color w:val="666666" w:themeColor="background2"/>
        <w:sz w:val="28"/>
      </w:rPr>
      <w:drawing>
        <wp:anchor distT="0" distB="0" distL="114300" distR="114300" simplePos="0" relativeHeight="251658241" behindDoc="0" locked="0" layoutInCell="1" allowOverlap="1" wp14:anchorId="29B45578" wp14:editId="7756F363">
          <wp:simplePos x="0" y="0"/>
          <wp:positionH relativeFrom="margin">
            <wp:align>right</wp:align>
          </wp:positionH>
          <wp:positionV relativeFrom="paragraph">
            <wp:posOffset>-35560</wp:posOffset>
          </wp:positionV>
          <wp:extent cx="1198245" cy="744855"/>
          <wp:effectExtent l="0" t="0" r="1905" b="0"/>
          <wp:wrapSquare wrapText="bothSides"/>
          <wp:docPr id="10" name="Picture 10">
            <a:extLst xmlns:a="http://schemas.openxmlformats.org/drawingml/2006/main">
              <a:ext uri="{FF2B5EF4-FFF2-40B4-BE49-F238E27FC236}">
                <a16:creationId xmlns:a16="http://schemas.microsoft.com/office/drawing/2014/main" id="{60BFE4F2-499E-45E2-B908-EDEDD1707279}"/>
              </a:ext>
            </a:extLst>
          </wp:docPr>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60BFE4F2-499E-45E2-B908-EDEDD1707279}"/>
                      </a:ext>
                    </a:extLst>
                  </pic:cNvPr>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824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9FD">
      <w:t xml:space="preserve"> </w:t>
    </w:r>
  </w:p>
  <w:p w14:paraId="612BD353" w14:textId="7E44353C" w:rsidR="00F029FD" w:rsidRDefault="00F029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908"/>
    <w:multiLevelType w:val="hybridMultilevel"/>
    <w:tmpl w:val="D640D41C"/>
    <w:lvl w:ilvl="0" w:tplc="AF12DA2A">
      <w:start w:val="1"/>
      <w:numFmt w:val="bullet"/>
      <w:lvlText w:val="&gt;"/>
      <w:lvlJc w:val="left"/>
      <w:pPr>
        <w:ind w:left="720" w:hanging="360"/>
      </w:pPr>
      <w:rPr>
        <w:rFonts w:ascii="Georgia" w:hAnsi="Georg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D90B59"/>
    <w:multiLevelType w:val="hybridMultilevel"/>
    <w:tmpl w:val="F43A0550"/>
    <w:lvl w:ilvl="0" w:tplc="C46254E4">
      <w:start w:val="1"/>
      <w:numFmt w:val="bullet"/>
      <w:lvlText w:val="&gt;"/>
      <w:lvlJc w:val="left"/>
      <w:pPr>
        <w:ind w:left="720" w:hanging="360"/>
      </w:pPr>
      <w:rPr>
        <w:rFonts w:ascii="Georgia" w:hAnsi="Georg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55055A"/>
    <w:multiLevelType w:val="multilevel"/>
    <w:tmpl w:val="CA2A5BC0"/>
    <w:lvl w:ilvl="0">
      <w:start w:val="1"/>
      <w:numFmt w:val="decimal"/>
      <w:pStyle w:val="Numeric1"/>
      <w:lvlText w:val="%1."/>
      <w:lvlJc w:val="left"/>
      <w:pPr>
        <w:ind w:left="284" w:hanging="284"/>
      </w:pPr>
      <w:rPr>
        <w:rFonts w:hint="default"/>
      </w:rPr>
    </w:lvl>
    <w:lvl w:ilvl="1">
      <w:start w:val="1"/>
      <w:numFmt w:val="lowerLetter"/>
      <w:pStyle w:val="Numeric2"/>
      <w:lvlText w:val="%2)"/>
      <w:lvlJc w:val="left"/>
      <w:pPr>
        <w:ind w:left="567" w:hanging="283"/>
      </w:pPr>
      <w:rPr>
        <w:rFonts w:hint="default"/>
      </w:rPr>
    </w:lvl>
    <w:lvl w:ilvl="2">
      <w:start w:val="1"/>
      <w:numFmt w:val="lowerRoman"/>
      <w:pStyle w:val="Numeric3"/>
      <w:lvlText w:val="%3"/>
      <w:lvlJc w:val="left"/>
      <w:pPr>
        <w:ind w:left="851" w:hanging="28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C2F70F0"/>
    <w:multiLevelType w:val="hybridMultilevel"/>
    <w:tmpl w:val="0D2CA4C0"/>
    <w:lvl w:ilvl="0" w:tplc="AF12DA2A">
      <w:start w:val="1"/>
      <w:numFmt w:val="bullet"/>
      <w:lvlText w:val="&gt;"/>
      <w:lvlJc w:val="left"/>
      <w:pPr>
        <w:ind w:left="720" w:hanging="360"/>
      </w:pPr>
      <w:rPr>
        <w:rFonts w:ascii="Georgia" w:hAnsi="Georg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FA6541D"/>
    <w:multiLevelType w:val="multilevel"/>
    <w:tmpl w:val="712E51D4"/>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737" w:hanging="737"/>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2BA4769C"/>
    <w:multiLevelType w:val="hybridMultilevel"/>
    <w:tmpl w:val="01FC6DF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2757B5A"/>
    <w:multiLevelType w:val="multilevel"/>
    <w:tmpl w:val="82F8DBDA"/>
    <w:lvl w:ilvl="0">
      <w:start w:val="1"/>
      <w:numFmt w:val="bullet"/>
      <w:pStyle w:val="Line1"/>
      <w:lvlText w:val="–"/>
      <w:lvlJc w:val="left"/>
      <w:pPr>
        <w:ind w:left="284" w:hanging="284"/>
      </w:pPr>
      <w:rPr>
        <w:rFonts w:ascii="Times New Roman" w:hAnsi="Times New Roman" w:cs="Times New Roman" w:hint="default"/>
      </w:rPr>
    </w:lvl>
    <w:lvl w:ilvl="1">
      <w:start w:val="1"/>
      <w:numFmt w:val="bullet"/>
      <w:pStyle w:val="Line2"/>
      <w:lvlText w:val="–"/>
      <w:lvlJc w:val="left"/>
      <w:pPr>
        <w:ind w:left="567" w:hanging="283"/>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ne3"/>
      <w:lvlText w:val="–"/>
      <w:lvlJc w:val="left"/>
      <w:pPr>
        <w:ind w:left="851" w:hanging="28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69B2D8F"/>
    <w:multiLevelType w:val="hybridMultilevel"/>
    <w:tmpl w:val="21C83F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A5D6AC5"/>
    <w:multiLevelType w:val="multilevel"/>
    <w:tmpl w:val="41608996"/>
    <w:lvl w:ilvl="0">
      <w:start w:val="1"/>
      <w:numFmt w:val="lowerLetter"/>
      <w:pStyle w:val="Alphabetic1"/>
      <w:lvlText w:val="%1)"/>
      <w:lvlJc w:val="left"/>
      <w:pPr>
        <w:ind w:left="284" w:hanging="284"/>
      </w:pPr>
      <w:rPr>
        <w:rFonts w:hint="default"/>
      </w:rPr>
    </w:lvl>
    <w:lvl w:ilvl="1">
      <w:start w:val="1"/>
      <w:numFmt w:val="lowerRoman"/>
      <w:pStyle w:val="Alphabetic2"/>
      <w:lvlText w:val="%2"/>
      <w:lvlJc w:val="left"/>
      <w:pPr>
        <w:ind w:left="567" w:hanging="283"/>
      </w:pPr>
      <w:rPr>
        <w:rFonts w:hint="default"/>
      </w:rPr>
    </w:lvl>
    <w:lvl w:ilvl="2">
      <w:start w:val="1"/>
      <w:numFmt w:val="bullet"/>
      <w:lvlRestart w:val="0"/>
      <w:pStyle w:val="Alphabetic3"/>
      <w:lvlText w:val="–"/>
      <w:lvlJc w:val="left"/>
      <w:pPr>
        <w:ind w:left="851" w:hanging="284"/>
      </w:pPr>
      <w:rPr>
        <w:rFonts w:ascii="Times New Roman" w:hAnsi="Times New Roman" w:cs="Times New Roman"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E566393"/>
    <w:multiLevelType w:val="hybridMultilevel"/>
    <w:tmpl w:val="8BF01E48"/>
    <w:lvl w:ilvl="0" w:tplc="41AE28F6">
      <w:start w:val="1"/>
      <w:numFmt w:val="bullet"/>
      <w:lvlText w:val="&gt;"/>
      <w:lvlJc w:val="left"/>
      <w:pPr>
        <w:ind w:left="720" w:hanging="360"/>
      </w:pPr>
      <w:rPr>
        <w:rFonts w:ascii="Georgia" w:hAnsi="Georg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44010763">
    <w:abstractNumId w:val="8"/>
  </w:num>
  <w:num w:numId="2" w16cid:durableId="1603220506">
    <w:abstractNumId w:val="8"/>
  </w:num>
  <w:num w:numId="3" w16cid:durableId="103960886">
    <w:abstractNumId w:val="8"/>
  </w:num>
  <w:num w:numId="4" w16cid:durableId="897979440">
    <w:abstractNumId w:val="6"/>
  </w:num>
  <w:num w:numId="5" w16cid:durableId="36512544">
    <w:abstractNumId w:val="6"/>
  </w:num>
  <w:num w:numId="6" w16cid:durableId="582882417">
    <w:abstractNumId w:val="6"/>
  </w:num>
  <w:num w:numId="7" w16cid:durableId="1774007192">
    <w:abstractNumId w:val="2"/>
  </w:num>
  <w:num w:numId="8" w16cid:durableId="1195000944">
    <w:abstractNumId w:val="2"/>
  </w:num>
  <w:num w:numId="9" w16cid:durableId="658849588">
    <w:abstractNumId w:val="2"/>
  </w:num>
  <w:num w:numId="10" w16cid:durableId="1218975165">
    <w:abstractNumId w:val="4"/>
  </w:num>
  <w:num w:numId="11" w16cid:durableId="1990401026">
    <w:abstractNumId w:val="4"/>
  </w:num>
  <w:num w:numId="12" w16cid:durableId="622422767">
    <w:abstractNumId w:val="4"/>
  </w:num>
  <w:num w:numId="13" w16cid:durableId="657003136">
    <w:abstractNumId w:val="4"/>
  </w:num>
  <w:num w:numId="14" w16cid:durableId="2100250130">
    <w:abstractNumId w:val="4"/>
  </w:num>
  <w:num w:numId="15" w16cid:durableId="1280722079">
    <w:abstractNumId w:val="4"/>
  </w:num>
  <w:num w:numId="16" w16cid:durableId="528028015">
    <w:abstractNumId w:val="4"/>
  </w:num>
  <w:num w:numId="17" w16cid:durableId="133566553">
    <w:abstractNumId w:val="4"/>
  </w:num>
  <w:num w:numId="18" w16cid:durableId="119307767">
    <w:abstractNumId w:val="4"/>
  </w:num>
  <w:num w:numId="19" w16cid:durableId="566721178">
    <w:abstractNumId w:val="4"/>
  </w:num>
  <w:num w:numId="20" w16cid:durableId="1260943636">
    <w:abstractNumId w:val="4"/>
  </w:num>
  <w:num w:numId="21" w16cid:durableId="1750272936">
    <w:abstractNumId w:val="4"/>
  </w:num>
  <w:num w:numId="22" w16cid:durableId="1418601302">
    <w:abstractNumId w:val="4"/>
  </w:num>
  <w:num w:numId="23" w16cid:durableId="179125743">
    <w:abstractNumId w:val="4"/>
  </w:num>
  <w:num w:numId="24" w16cid:durableId="1767848618">
    <w:abstractNumId w:val="4"/>
  </w:num>
  <w:num w:numId="25" w16cid:durableId="73818271">
    <w:abstractNumId w:val="4"/>
  </w:num>
  <w:num w:numId="26" w16cid:durableId="964386125">
    <w:abstractNumId w:val="4"/>
  </w:num>
  <w:num w:numId="27" w16cid:durableId="1549219312">
    <w:abstractNumId w:val="6"/>
  </w:num>
  <w:num w:numId="28" w16cid:durableId="725955006">
    <w:abstractNumId w:val="7"/>
  </w:num>
  <w:num w:numId="29" w16cid:durableId="1969160664">
    <w:abstractNumId w:val="5"/>
  </w:num>
  <w:num w:numId="30" w16cid:durableId="1779250947">
    <w:abstractNumId w:val="1"/>
  </w:num>
  <w:num w:numId="31" w16cid:durableId="1371612934">
    <w:abstractNumId w:val="9"/>
  </w:num>
  <w:num w:numId="32" w16cid:durableId="889999545">
    <w:abstractNumId w:val="3"/>
  </w:num>
  <w:num w:numId="33" w16cid:durableId="17881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7B"/>
    <w:rsid w:val="00026809"/>
    <w:rsid w:val="000810BA"/>
    <w:rsid w:val="000A0DCC"/>
    <w:rsid w:val="000A17A1"/>
    <w:rsid w:val="000C29F5"/>
    <w:rsid w:val="001001CA"/>
    <w:rsid w:val="0013621A"/>
    <w:rsid w:val="001E0F6D"/>
    <w:rsid w:val="00212A06"/>
    <w:rsid w:val="003C3453"/>
    <w:rsid w:val="003F3A24"/>
    <w:rsid w:val="004167B8"/>
    <w:rsid w:val="00440239"/>
    <w:rsid w:val="00461E38"/>
    <w:rsid w:val="00471445"/>
    <w:rsid w:val="004B60A6"/>
    <w:rsid w:val="004E25D0"/>
    <w:rsid w:val="00502B17"/>
    <w:rsid w:val="00526C61"/>
    <w:rsid w:val="00542144"/>
    <w:rsid w:val="00545676"/>
    <w:rsid w:val="005533EF"/>
    <w:rsid w:val="005841B7"/>
    <w:rsid w:val="005D76C3"/>
    <w:rsid w:val="00680110"/>
    <w:rsid w:val="00692DB6"/>
    <w:rsid w:val="006E52A7"/>
    <w:rsid w:val="008B40EB"/>
    <w:rsid w:val="00922AC2"/>
    <w:rsid w:val="0093631F"/>
    <w:rsid w:val="009631DE"/>
    <w:rsid w:val="00970EEC"/>
    <w:rsid w:val="0099634E"/>
    <w:rsid w:val="0099713F"/>
    <w:rsid w:val="00A700DA"/>
    <w:rsid w:val="00A70CD1"/>
    <w:rsid w:val="00B74B87"/>
    <w:rsid w:val="00B811B3"/>
    <w:rsid w:val="00BC155A"/>
    <w:rsid w:val="00BF0DC9"/>
    <w:rsid w:val="00C6388B"/>
    <w:rsid w:val="00C91860"/>
    <w:rsid w:val="00C96BB2"/>
    <w:rsid w:val="00CB4B9E"/>
    <w:rsid w:val="00CC405C"/>
    <w:rsid w:val="00D92C30"/>
    <w:rsid w:val="00E05909"/>
    <w:rsid w:val="00E478B9"/>
    <w:rsid w:val="00E54885"/>
    <w:rsid w:val="00E62E7B"/>
    <w:rsid w:val="00EC3522"/>
    <w:rsid w:val="00F029FD"/>
    <w:rsid w:val="00FB3F0B"/>
    <w:rsid w:val="08D383F8"/>
    <w:rsid w:val="10810CBF"/>
    <w:rsid w:val="22B31ECD"/>
    <w:rsid w:val="57B4CB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2C22C"/>
  <w15:chartTrackingRefBased/>
  <w15:docId w15:val="{2B8859E1-CDF6-4E2F-B66B-36D709AB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1" w:qFormat="1"/>
    <w:lsdException w:name="heading 2" w:semiHidden="1" w:uiPriority="11" w:unhideWhenUsed="1" w:qFormat="1"/>
    <w:lsdException w:name="heading 3" w:semiHidden="1" w:uiPriority="11" w:unhideWhenUsed="1" w:qFormat="1"/>
    <w:lsdException w:name="heading 4" w:semiHidden="1" w:uiPriority="11" w:unhideWhenUsed="1" w:qFormat="1"/>
    <w:lsdException w:name="heading 5" w:semiHidden="1" w:uiPriority="11"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iPriority="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29FD"/>
    <w:pPr>
      <w:spacing w:after="0" w:line="240" w:lineRule="auto"/>
    </w:pPr>
    <w:rPr>
      <w:rFonts w:asciiTheme="minorHAnsi" w:hAnsiTheme="minorHAnsi" w:cstheme="minorBidi"/>
      <w:sz w:val="24"/>
      <w:szCs w:val="24"/>
    </w:rPr>
  </w:style>
  <w:style w:type="paragraph" w:styleId="berschrift1">
    <w:name w:val="heading 1"/>
    <w:basedOn w:val="Standard"/>
    <w:next w:val="Standard"/>
    <w:link w:val="berschrift1Zchn"/>
    <w:uiPriority w:val="11"/>
    <w:qFormat/>
    <w:rsid w:val="00BC155A"/>
    <w:pPr>
      <w:keepNext/>
      <w:keepLines/>
      <w:numPr>
        <w:numId w:val="26"/>
      </w:numPr>
      <w:spacing w:after="180" w:line="260" w:lineRule="atLeast"/>
      <w:contextualSpacing/>
      <w:outlineLvl w:val="0"/>
    </w:pPr>
    <w:rPr>
      <w:rFonts w:ascii="Times New Roman" w:eastAsiaTheme="majorEastAsia" w:hAnsi="Times New Roman" w:cstheme="majorBidi"/>
      <w:bCs/>
      <w:i/>
      <w:sz w:val="32"/>
      <w:szCs w:val="22"/>
    </w:rPr>
  </w:style>
  <w:style w:type="paragraph" w:styleId="berschrift2">
    <w:name w:val="heading 2"/>
    <w:basedOn w:val="berschrift1"/>
    <w:next w:val="Standard"/>
    <w:link w:val="berschrift2Zchn"/>
    <w:uiPriority w:val="11"/>
    <w:qFormat/>
    <w:rsid w:val="00BC155A"/>
    <w:pPr>
      <w:numPr>
        <w:ilvl w:val="1"/>
      </w:numPr>
      <w:spacing w:after="120"/>
      <w:outlineLvl w:val="1"/>
    </w:pPr>
    <w:rPr>
      <w:bCs w:val="0"/>
      <w:sz w:val="26"/>
    </w:rPr>
  </w:style>
  <w:style w:type="paragraph" w:styleId="berschrift3">
    <w:name w:val="heading 3"/>
    <w:basedOn w:val="berschrift2"/>
    <w:next w:val="Standard"/>
    <w:link w:val="berschrift3Zchn"/>
    <w:uiPriority w:val="11"/>
    <w:qFormat/>
    <w:rsid w:val="00BC155A"/>
    <w:pPr>
      <w:numPr>
        <w:ilvl w:val="2"/>
      </w:numPr>
      <w:spacing w:after="0"/>
      <w:outlineLvl w:val="2"/>
    </w:pPr>
    <w:rPr>
      <w:bCs/>
      <w:sz w:val="22"/>
    </w:rPr>
  </w:style>
  <w:style w:type="paragraph" w:styleId="berschrift4">
    <w:name w:val="heading 4"/>
    <w:basedOn w:val="berschrift3"/>
    <w:next w:val="Standard"/>
    <w:link w:val="berschrift4Zchn"/>
    <w:uiPriority w:val="11"/>
    <w:unhideWhenUsed/>
    <w:qFormat/>
    <w:rsid w:val="00BC155A"/>
    <w:pPr>
      <w:numPr>
        <w:ilvl w:val="3"/>
      </w:numPr>
      <w:outlineLvl w:val="3"/>
    </w:pPr>
    <w:rPr>
      <w:bCs w:val="0"/>
      <w:iCs/>
    </w:rPr>
  </w:style>
  <w:style w:type="paragraph" w:styleId="berschrift5">
    <w:name w:val="heading 5"/>
    <w:basedOn w:val="Standard"/>
    <w:next w:val="Standard"/>
    <w:link w:val="berschrift5Zchn"/>
    <w:uiPriority w:val="11"/>
    <w:semiHidden/>
    <w:rsid w:val="00B74B87"/>
    <w:pPr>
      <w:keepNext/>
      <w:keepLines/>
      <w:numPr>
        <w:ilvl w:val="4"/>
        <w:numId w:val="26"/>
      </w:numPr>
      <w:spacing w:before="200" w:line="260" w:lineRule="atLeast"/>
      <w:outlineLvl w:val="4"/>
    </w:pPr>
    <w:rPr>
      <w:rFonts w:asciiTheme="majorHAnsi" w:eastAsiaTheme="majorEastAsia" w:hAnsiTheme="majorHAnsi" w:cstheme="majorBidi"/>
      <w:color w:val="000000" w:themeColor="accent1" w:themeShade="7F"/>
      <w:sz w:val="22"/>
      <w:szCs w:val="22"/>
    </w:rPr>
  </w:style>
  <w:style w:type="paragraph" w:styleId="berschrift6">
    <w:name w:val="heading 6"/>
    <w:basedOn w:val="Standard"/>
    <w:next w:val="Standard"/>
    <w:link w:val="berschrift6Zchn"/>
    <w:uiPriority w:val="11"/>
    <w:semiHidden/>
    <w:qFormat/>
    <w:rsid w:val="00BC155A"/>
    <w:pPr>
      <w:keepNext/>
      <w:keepLines/>
      <w:numPr>
        <w:ilvl w:val="5"/>
        <w:numId w:val="26"/>
      </w:numPr>
      <w:spacing w:before="200" w:line="260" w:lineRule="atLeast"/>
      <w:outlineLvl w:val="5"/>
    </w:pPr>
    <w:rPr>
      <w:rFonts w:asciiTheme="majorHAnsi" w:eastAsiaTheme="majorEastAsia" w:hAnsiTheme="majorHAnsi" w:cstheme="majorBidi"/>
      <w:i/>
      <w:iCs/>
      <w:color w:val="000000" w:themeColor="accent1" w:themeShade="7F"/>
      <w:sz w:val="22"/>
      <w:szCs w:val="22"/>
    </w:rPr>
  </w:style>
  <w:style w:type="paragraph" w:styleId="berschrift7">
    <w:name w:val="heading 7"/>
    <w:basedOn w:val="Standard"/>
    <w:next w:val="Standard"/>
    <w:link w:val="berschrift7Zchn"/>
    <w:uiPriority w:val="11"/>
    <w:semiHidden/>
    <w:qFormat/>
    <w:rsid w:val="00BC155A"/>
    <w:pPr>
      <w:keepNext/>
      <w:keepLines/>
      <w:numPr>
        <w:ilvl w:val="6"/>
        <w:numId w:val="26"/>
      </w:numPr>
      <w:spacing w:before="200" w:line="260" w:lineRule="atLeast"/>
      <w:outlineLvl w:val="6"/>
    </w:pPr>
    <w:rPr>
      <w:rFonts w:asciiTheme="majorHAnsi" w:eastAsiaTheme="majorEastAsia" w:hAnsiTheme="majorHAnsi" w:cstheme="majorBidi"/>
      <w:i/>
      <w:iCs/>
      <w:color w:val="FFFFFF" w:themeColor="text1" w:themeTint="BF"/>
      <w:sz w:val="22"/>
      <w:szCs w:val="22"/>
    </w:rPr>
  </w:style>
  <w:style w:type="paragraph" w:styleId="berschrift8">
    <w:name w:val="heading 8"/>
    <w:basedOn w:val="Standard"/>
    <w:next w:val="Standard"/>
    <w:link w:val="berschrift8Zchn"/>
    <w:uiPriority w:val="11"/>
    <w:semiHidden/>
    <w:qFormat/>
    <w:rsid w:val="00BC155A"/>
    <w:pPr>
      <w:keepNext/>
      <w:keepLines/>
      <w:numPr>
        <w:ilvl w:val="7"/>
        <w:numId w:val="26"/>
      </w:numPr>
      <w:spacing w:before="200" w:line="260" w:lineRule="atLeast"/>
      <w:outlineLvl w:val="7"/>
    </w:pPr>
    <w:rPr>
      <w:rFonts w:asciiTheme="majorHAnsi" w:eastAsiaTheme="majorEastAsia" w:hAnsiTheme="majorHAnsi" w:cstheme="majorBidi"/>
      <w:color w:val="FFFFFF" w:themeColor="text1" w:themeTint="BF"/>
      <w:sz w:val="20"/>
      <w:szCs w:val="20"/>
    </w:rPr>
  </w:style>
  <w:style w:type="paragraph" w:styleId="berschrift9">
    <w:name w:val="heading 9"/>
    <w:basedOn w:val="Standard"/>
    <w:next w:val="Standard"/>
    <w:link w:val="berschrift9Zchn"/>
    <w:uiPriority w:val="11"/>
    <w:semiHidden/>
    <w:qFormat/>
    <w:rsid w:val="00BC155A"/>
    <w:pPr>
      <w:keepNext/>
      <w:keepLines/>
      <w:numPr>
        <w:ilvl w:val="8"/>
        <w:numId w:val="18"/>
      </w:numPr>
      <w:spacing w:before="200" w:line="260" w:lineRule="atLeast"/>
      <w:outlineLvl w:val="8"/>
    </w:pPr>
    <w:rPr>
      <w:rFonts w:asciiTheme="majorHAnsi" w:eastAsiaTheme="majorEastAsia" w:hAnsiTheme="majorHAnsi" w:cstheme="majorBidi"/>
      <w:i/>
      <w:iCs/>
      <w:color w:val="FFFFFF"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block">
    <w:name w:val="Absenderblock"/>
    <w:basedOn w:val="Standard"/>
    <w:uiPriority w:val="2"/>
    <w:rsid w:val="00B74B87"/>
    <w:pPr>
      <w:spacing w:line="210" w:lineRule="exact"/>
    </w:pPr>
    <w:rPr>
      <w:rFonts w:ascii="Times New Roman" w:hAnsi="Times New Roman"/>
      <w:noProof/>
      <w:sz w:val="17"/>
      <w:szCs w:val="22"/>
    </w:rPr>
  </w:style>
  <w:style w:type="paragraph" w:customStyle="1" w:styleId="Alphabetic1">
    <w:name w:val="Alphabetic1"/>
    <w:basedOn w:val="Standard"/>
    <w:uiPriority w:val="8"/>
    <w:rsid w:val="00B74B87"/>
    <w:pPr>
      <w:numPr>
        <w:numId w:val="3"/>
      </w:numPr>
      <w:spacing w:line="260" w:lineRule="atLeast"/>
    </w:pPr>
    <w:rPr>
      <w:rFonts w:ascii="Times New Roman" w:hAnsi="Times New Roman"/>
      <w:sz w:val="22"/>
      <w:szCs w:val="22"/>
    </w:rPr>
  </w:style>
  <w:style w:type="paragraph" w:customStyle="1" w:styleId="Alphabetic2">
    <w:name w:val="Alphabetic2"/>
    <w:basedOn w:val="Alphabetic1"/>
    <w:uiPriority w:val="8"/>
    <w:rsid w:val="00B74B87"/>
    <w:pPr>
      <w:numPr>
        <w:ilvl w:val="1"/>
      </w:numPr>
    </w:pPr>
  </w:style>
  <w:style w:type="paragraph" w:customStyle="1" w:styleId="Alphabetic3">
    <w:name w:val="Alphabetic3"/>
    <w:basedOn w:val="Alphabetic2"/>
    <w:uiPriority w:val="8"/>
    <w:rsid w:val="00B74B87"/>
    <w:pPr>
      <w:numPr>
        <w:ilvl w:val="2"/>
      </w:numPr>
    </w:pPr>
  </w:style>
  <w:style w:type="character" w:styleId="BesuchterLink">
    <w:name w:val="FollowedHyperlink"/>
    <w:basedOn w:val="Absatz-Standardschriftart"/>
    <w:uiPriority w:val="4"/>
    <w:rsid w:val="00B74B87"/>
    <w:rPr>
      <w:i/>
      <w:color w:val="001B35" w:themeColor="accent3"/>
      <w:u w:val="none"/>
    </w:rPr>
  </w:style>
  <w:style w:type="paragraph" w:styleId="Funotentext">
    <w:name w:val="footnote text"/>
    <w:basedOn w:val="Standard"/>
    <w:link w:val="FunotentextZchn"/>
    <w:uiPriority w:val="99"/>
    <w:semiHidden/>
    <w:unhideWhenUsed/>
    <w:rsid w:val="00B74B87"/>
    <w:pPr>
      <w:spacing w:line="200" w:lineRule="atLeast"/>
    </w:pPr>
    <w:rPr>
      <w:rFonts w:ascii="Times New Roman" w:hAnsi="Times New Roman"/>
      <w:sz w:val="16"/>
      <w:szCs w:val="20"/>
    </w:rPr>
  </w:style>
  <w:style w:type="character" w:customStyle="1" w:styleId="FunotentextZchn">
    <w:name w:val="Fußnotentext Zchn"/>
    <w:basedOn w:val="Absatz-Standardschriftart"/>
    <w:link w:val="Funotentext"/>
    <w:uiPriority w:val="99"/>
    <w:semiHidden/>
    <w:rsid w:val="00B74B87"/>
    <w:rPr>
      <w:rFonts w:cstheme="minorBidi"/>
      <w:sz w:val="16"/>
      <w:szCs w:val="20"/>
    </w:rPr>
  </w:style>
  <w:style w:type="paragraph" w:styleId="Fuzeile">
    <w:name w:val="footer"/>
    <w:basedOn w:val="Standard"/>
    <w:link w:val="FuzeileZchn"/>
    <w:uiPriority w:val="2"/>
    <w:unhideWhenUsed/>
    <w:rsid w:val="00B74B87"/>
    <w:pPr>
      <w:spacing w:line="200" w:lineRule="exact"/>
    </w:pPr>
    <w:rPr>
      <w:rFonts w:ascii="Times New Roman" w:hAnsi="Times New Roman"/>
      <w:sz w:val="16"/>
      <w:szCs w:val="22"/>
    </w:rPr>
  </w:style>
  <w:style w:type="character" w:customStyle="1" w:styleId="FuzeileZchn">
    <w:name w:val="Fußzeile Zchn"/>
    <w:basedOn w:val="Absatz-Standardschriftart"/>
    <w:link w:val="Fuzeile"/>
    <w:uiPriority w:val="2"/>
    <w:rsid w:val="00B74B87"/>
    <w:rPr>
      <w:rFonts w:cstheme="minorBidi"/>
      <w:sz w:val="16"/>
    </w:rPr>
  </w:style>
  <w:style w:type="character" w:styleId="Hyperlink">
    <w:name w:val="Hyperlink"/>
    <w:basedOn w:val="Absatz-Standardschriftart"/>
    <w:uiPriority w:val="2"/>
    <w:rsid w:val="00B74B87"/>
    <w:rPr>
      <w:i/>
      <w:color w:val="auto"/>
      <w:u w:val="none"/>
    </w:rPr>
  </w:style>
  <w:style w:type="character" w:customStyle="1" w:styleId="berschrift1Zchn">
    <w:name w:val="Überschrift 1 Zchn"/>
    <w:basedOn w:val="Absatz-Standardschriftart"/>
    <w:link w:val="berschrift1"/>
    <w:uiPriority w:val="11"/>
    <w:rsid w:val="00BC155A"/>
    <w:rPr>
      <w:rFonts w:eastAsiaTheme="majorEastAsia" w:cstheme="majorBidi"/>
      <w:bCs/>
      <w:i/>
      <w:sz w:val="32"/>
    </w:rPr>
  </w:style>
  <w:style w:type="paragraph" w:styleId="Inhaltsverzeichnisberschrift">
    <w:name w:val="TOC Heading"/>
    <w:basedOn w:val="Standard"/>
    <w:next w:val="Standard"/>
    <w:uiPriority w:val="39"/>
    <w:semiHidden/>
    <w:rsid w:val="00B74B87"/>
    <w:pPr>
      <w:spacing w:after="120" w:line="260" w:lineRule="atLeast"/>
    </w:pPr>
    <w:rPr>
      <w:rFonts w:ascii="Times New Roman" w:hAnsi="Times New Roman"/>
      <w:i/>
      <w:color w:val="000000" w:themeColor="accent1"/>
      <w:sz w:val="32"/>
      <w:szCs w:val="28"/>
    </w:rPr>
  </w:style>
  <w:style w:type="paragraph" w:styleId="Kopfzeile">
    <w:name w:val="header"/>
    <w:basedOn w:val="Standard"/>
    <w:link w:val="KopfzeileZchn"/>
    <w:uiPriority w:val="99"/>
    <w:semiHidden/>
    <w:rsid w:val="00B74B87"/>
    <w:pPr>
      <w:tabs>
        <w:tab w:val="center" w:pos="4680"/>
        <w:tab w:val="right" w:pos="9360"/>
      </w:tabs>
      <w:spacing w:line="260" w:lineRule="atLeast"/>
    </w:pPr>
    <w:rPr>
      <w:rFonts w:ascii="Times New Roman" w:hAnsi="Times New Roman"/>
      <w:sz w:val="22"/>
      <w:szCs w:val="22"/>
    </w:rPr>
  </w:style>
  <w:style w:type="character" w:customStyle="1" w:styleId="KopfzeileZchn">
    <w:name w:val="Kopfzeile Zchn"/>
    <w:basedOn w:val="Absatz-Standardschriftart"/>
    <w:link w:val="Kopfzeile"/>
    <w:uiPriority w:val="99"/>
    <w:semiHidden/>
    <w:rsid w:val="00B74B87"/>
    <w:rPr>
      <w:rFonts w:cstheme="minorBidi"/>
    </w:rPr>
  </w:style>
  <w:style w:type="paragraph" w:customStyle="1" w:styleId="Line1">
    <w:name w:val="Line1"/>
    <w:basedOn w:val="Standard"/>
    <w:uiPriority w:val="6"/>
    <w:qFormat/>
    <w:rsid w:val="00BC155A"/>
    <w:pPr>
      <w:numPr>
        <w:numId w:val="27"/>
      </w:numPr>
      <w:spacing w:line="260" w:lineRule="atLeast"/>
    </w:pPr>
    <w:rPr>
      <w:rFonts w:ascii="Times New Roman" w:hAnsi="Times New Roman"/>
      <w:sz w:val="22"/>
      <w:szCs w:val="22"/>
    </w:rPr>
  </w:style>
  <w:style w:type="paragraph" w:customStyle="1" w:styleId="Line2">
    <w:name w:val="Line2"/>
    <w:basedOn w:val="Line1"/>
    <w:uiPriority w:val="6"/>
    <w:rsid w:val="00B74B87"/>
    <w:pPr>
      <w:numPr>
        <w:ilvl w:val="1"/>
      </w:numPr>
    </w:pPr>
  </w:style>
  <w:style w:type="paragraph" w:customStyle="1" w:styleId="Line3">
    <w:name w:val="Line3"/>
    <w:basedOn w:val="Line2"/>
    <w:uiPriority w:val="6"/>
    <w:rsid w:val="00B74B87"/>
    <w:pPr>
      <w:numPr>
        <w:ilvl w:val="2"/>
      </w:numPr>
    </w:pPr>
  </w:style>
  <w:style w:type="paragraph" w:styleId="Listenabsatz">
    <w:name w:val="List Paragraph"/>
    <w:basedOn w:val="Standard"/>
    <w:uiPriority w:val="34"/>
    <w:rsid w:val="00B74B87"/>
    <w:pPr>
      <w:spacing w:line="260" w:lineRule="atLeast"/>
      <w:ind w:left="720"/>
      <w:contextualSpacing/>
    </w:pPr>
    <w:rPr>
      <w:rFonts w:ascii="Times New Roman" w:hAnsi="Times New Roman"/>
      <w:sz w:val="22"/>
      <w:szCs w:val="22"/>
    </w:rPr>
  </w:style>
  <w:style w:type="paragraph" w:customStyle="1" w:styleId="Numeric1">
    <w:name w:val="Numeric1"/>
    <w:basedOn w:val="Standard"/>
    <w:uiPriority w:val="7"/>
    <w:rsid w:val="00B74B87"/>
    <w:pPr>
      <w:numPr>
        <w:numId w:val="9"/>
      </w:numPr>
      <w:spacing w:line="260" w:lineRule="atLeast"/>
    </w:pPr>
    <w:rPr>
      <w:rFonts w:ascii="Times New Roman" w:hAnsi="Times New Roman"/>
      <w:sz w:val="22"/>
      <w:szCs w:val="22"/>
    </w:rPr>
  </w:style>
  <w:style w:type="paragraph" w:customStyle="1" w:styleId="Numeric2">
    <w:name w:val="Numeric2"/>
    <w:basedOn w:val="Numeric1"/>
    <w:uiPriority w:val="7"/>
    <w:rsid w:val="00B74B87"/>
    <w:pPr>
      <w:numPr>
        <w:ilvl w:val="1"/>
      </w:numPr>
    </w:pPr>
  </w:style>
  <w:style w:type="paragraph" w:customStyle="1" w:styleId="Numeric3">
    <w:name w:val="Numeric3"/>
    <w:basedOn w:val="Numeric2"/>
    <w:uiPriority w:val="7"/>
    <w:rsid w:val="00B74B87"/>
    <w:pPr>
      <w:numPr>
        <w:ilvl w:val="2"/>
      </w:numPr>
    </w:pPr>
  </w:style>
  <w:style w:type="paragraph" w:customStyle="1" w:styleId="Standardklein">
    <w:name w:val="Standard klein"/>
    <w:basedOn w:val="Standard"/>
    <w:rsid w:val="00B74B87"/>
    <w:pPr>
      <w:spacing w:line="210" w:lineRule="atLeast"/>
    </w:pPr>
    <w:rPr>
      <w:rFonts w:ascii="Times New Roman" w:hAnsi="Times New Roman"/>
      <w:sz w:val="17"/>
      <w:szCs w:val="22"/>
    </w:rPr>
  </w:style>
  <w:style w:type="paragraph" w:styleId="Titel">
    <w:name w:val="Title"/>
    <w:basedOn w:val="Standard"/>
    <w:next w:val="Standard"/>
    <w:link w:val="TitelZchn"/>
    <w:uiPriority w:val="10"/>
    <w:qFormat/>
    <w:rsid w:val="00BC155A"/>
    <w:pPr>
      <w:spacing w:line="260" w:lineRule="atLeast"/>
    </w:pPr>
    <w:rPr>
      <w:rFonts w:ascii="Times New Roman" w:eastAsiaTheme="majorEastAsia" w:hAnsi="Times New Roman" w:cstheme="majorBidi"/>
      <w:i/>
      <w:color w:val="001B35" w:themeColor="accent3"/>
      <w:sz w:val="48"/>
      <w:szCs w:val="52"/>
    </w:rPr>
  </w:style>
  <w:style w:type="character" w:customStyle="1" w:styleId="TitelZchn">
    <w:name w:val="Titel Zchn"/>
    <w:basedOn w:val="Absatz-Standardschriftart"/>
    <w:link w:val="Titel"/>
    <w:uiPriority w:val="10"/>
    <w:rsid w:val="00BC155A"/>
    <w:rPr>
      <w:rFonts w:eastAsiaTheme="majorEastAsia" w:cstheme="majorBidi"/>
      <w:i/>
      <w:color w:val="001B35" w:themeColor="accent3"/>
      <w:sz w:val="48"/>
      <w:szCs w:val="52"/>
    </w:rPr>
  </w:style>
  <w:style w:type="character" w:customStyle="1" w:styleId="berschrift2Zchn">
    <w:name w:val="Überschrift 2 Zchn"/>
    <w:basedOn w:val="Absatz-Standardschriftart"/>
    <w:link w:val="berschrift2"/>
    <w:uiPriority w:val="11"/>
    <w:rsid w:val="00BC155A"/>
    <w:rPr>
      <w:rFonts w:eastAsiaTheme="majorEastAsia" w:cstheme="majorBidi"/>
      <w:i/>
      <w:sz w:val="26"/>
    </w:rPr>
  </w:style>
  <w:style w:type="character" w:customStyle="1" w:styleId="berschrift3Zchn">
    <w:name w:val="Überschrift 3 Zchn"/>
    <w:basedOn w:val="Absatz-Standardschriftart"/>
    <w:link w:val="berschrift3"/>
    <w:uiPriority w:val="11"/>
    <w:rsid w:val="00BC155A"/>
    <w:rPr>
      <w:rFonts w:eastAsiaTheme="majorEastAsia" w:cstheme="majorBidi"/>
      <w:bCs/>
      <w:i/>
    </w:rPr>
  </w:style>
  <w:style w:type="character" w:customStyle="1" w:styleId="berschrift4Zchn">
    <w:name w:val="Überschrift 4 Zchn"/>
    <w:basedOn w:val="Absatz-Standardschriftart"/>
    <w:link w:val="berschrift4"/>
    <w:uiPriority w:val="11"/>
    <w:rsid w:val="00BC155A"/>
    <w:rPr>
      <w:rFonts w:eastAsiaTheme="majorEastAsia" w:cstheme="majorBidi"/>
      <w:i/>
      <w:iCs/>
    </w:rPr>
  </w:style>
  <w:style w:type="character" w:customStyle="1" w:styleId="berschrift5Zchn">
    <w:name w:val="Überschrift 5 Zchn"/>
    <w:basedOn w:val="Absatz-Standardschriftart"/>
    <w:link w:val="berschrift5"/>
    <w:uiPriority w:val="11"/>
    <w:semiHidden/>
    <w:rsid w:val="00B74B87"/>
    <w:rPr>
      <w:rFonts w:asciiTheme="majorHAnsi" w:eastAsiaTheme="majorEastAsia" w:hAnsiTheme="majorHAnsi" w:cstheme="majorBidi"/>
      <w:color w:val="000000" w:themeColor="accent1" w:themeShade="7F"/>
    </w:rPr>
  </w:style>
  <w:style w:type="character" w:customStyle="1" w:styleId="berschrift6Zchn">
    <w:name w:val="Überschrift 6 Zchn"/>
    <w:basedOn w:val="Absatz-Standardschriftart"/>
    <w:link w:val="berschrift6"/>
    <w:uiPriority w:val="11"/>
    <w:semiHidden/>
    <w:rsid w:val="00BC155A"/>
    <w:rPr>
      <w:rFonts w:asciiTheme="majorHAnsi" w:eastAsiaTheme="majorEastAsia" w:hAnsiTheme="majorHAnsi" w:cstheme="majorBidi"/>
      <w:i/>
      <w:iCs/>
      <w:color w:val="000000" w:themeColor="accent1" w:themeShade="7F"/>
    </w:rPr>
  </w:style>
  <w:style w:type="character" w:customStyle="1" w:styleId="berschrift7Zchn">
    <w:name w:val="Überschrift 7 Zchn"/>
    <w:basedOn w:val="Absatz-Standardschriftart"/>
    <w:link w:val="berschrift7"/>
    <w:uiPriority w:val="11"/>
    <w:semiHidden/>
    <w:rsid w:val="00BC155A"/>
    <w:rPr>
      <w:rFonts w:asciiTheme="majorHAnsi" w:eastAsiaTheme="majorEastAsia" w:hAnsiTheme="majorHAnsi" w:cstheme="majorBidi"/>
      <w:i/>
      <w:iCs/>
      <w:color w:val="FFFFFF" w:themeColor="text1" w:themeTint="BF"/>
    </w:rPr>
  </w:style>
  <w:style w:type="character" w:customStyle="1" w:styleId="berschrift8Zchn">
    <w:name w:val="Überschrift 8 Zchn"/>
    <w:basedOn w:val="Absatz-Standardschriftart"/>
    <w:link w:val="berschrift8"/>
    <w:uiPriority w:val="11"/>
    <w:semiHidden/>
    <w:rsid w:val="00BC155A"/>
    <w:rPr>
      <w:rFonts w:asciiTheme="majorHAnsi" w:eastAsiaTheme="majorEastAsia" w:hAnsiTheme="majorHAnsi" w:cstheme="majorBidi"/>
      <w:color w:val="FFFFFF" w:themeColor="text1" w:themeTint="BF"/>
      <w:sz w:val="20"/>
      <w:szCs w:val="20"/>
    </w:rPr>
  </w:style>
  <w:style w:type="character" w:customStyle="1" w:styleId="berschrift9Zchn">
    <w:name w:val="Überschrift 9 Zchn"/>
    <w:basedOn w:val="Absatz-Standardschriftart"/>
    <w:link w:val="berschrift9"/>
    <w:uiPriority w:val="11"/>
    <w:semiHidden/>
    <w:rsid w:val="00BC155A"/>
    <w:rPr>
      <w:rFonts w:asciiTheme="majorHAnsi" w:eastAsiaTheme="majorEastAsia" w:hAnsiTheme="majorHAnsi" w:cstheme="majorBidi"/>
      <w:i/>
      <w:iCs/>
      <w:color w:val="FFFFFF" w:themeColor="text1" w:themeTint="BF"/>
      <w:sz w:val="20"/>
      <w:szCs w:val="20"/>
    </w:rPr>
  </w:style>
  <w:style w:type="paragraph" w:styleId="Untertitel">
    <w:name w:val="Subtitle"/>
    <w:basedOn w:val="Standard"/>
    <w:next w:val="Standard"/>
    <w:link w:val="UntertitelZchn"/>
    <w:uiPriority w:val="10"/>
    <w:qFormat/>
    <w:rsid w:val="00BC155A"/>
    <w:pPr>
      <w:numPr>
        <w:ilvl w:val="1"/>
      </w:numPr>
      <w:spacing w:line="260" w:lineRule="atLeast"/>
    </w:pPr>
    <w:rPr>
      <w:rFonts w:ascii="Times New Roman" w:eastAsiaTheme="majorEastAsia" w:hAnsi="Times New Roman" w:cstheme="majorBidi"/>
      <w:i/>
      <w:iCs/>
      <w:color w:val="000000" w:themeColor="accent1"/>
      <w:sz w:val="32"/>
    </w:rPr>
  </w:style>
  <w:style w:type="character" w:customStyle="1" w:styleId="UntertitelZchn">
    <w:name w:val="Untertitel Zchn"/>
    <w:basedOn w:val="Absatz-Standardschriftart"/>
    <w:link w:val="Untertitel"/>
    <w:uiPriority w:val="10"/>
    <w:rsid w:val="00BC155A"/>
    <w:rPr>
      <w:rFonts w:eastAsiaTheme="majorEastAsia" w:cstheme="majorBidi"/>
      <w:i/>
      <w:iCs/>
      <w:color w:val="000000" w:themeColor="accent1"/>
      <w:sz w:val="32"/>
      <w:szCs w:val="24"/>
    </w:rPr>
  </w:style>
  <w:style w:type="paragraph" w:customStyle="1" w:styleId="Versandart">
    <w:name w:val="Versandart"/>
    <w:basedOn w:val="Standard"/>
    <w:next w:val="Standard"/>
    <w:uiPriority w:val="2"/>
    <w:rsid w:val="00B74B87"/>
    <w:pPr>
      <w:spacing w:line="260" w:lineRule="atLeast"/>
    </w:pPr>
    <w:rPr>
      <w:rFonts w:ascii="Times New Roman" w:hAnsi="Times New Roman"/>
      <w:b/>
      <w:sz w:val="22"/>
      <w:szCs w:val="22"/>
    </w:rPr>
  </w:style>
  <w:style w:type="paragraph" w:styleId="Verzeichnis1">
    <w:name w:val="toc 1"/>
    <w:basedOn w:val="Standard"/>
    <w:next w:val="Standard"/>
    <w:autoRedefine/>
    <w:uiPriority w:val="39"/>
    <w:semiHidden/>
    <w:rsid w:val="00B74B87"/>
    <w:pPr>
      <w:tabs>
        <w:tab w:val="left" w:pos="567"/>
        <w:tab w:val="right" w:leader="dot" w:pos="9299"/>
      </w:tabs>
      <w:spacing w:before="240" w:line="260" w:lineRule="atLeast"/>
      <w:ind w:left="567" w:hanging="567"/>
    </w:pPr>
    <w:rPr>
      <w:rFonts w:ascii="Times New Roman" w:hAnsi="Times New Roman"/>
      <w:b/>
      <w:i/>
      <w:noProof/>
      <w:sz w:val="22"/>
      <w:szCs w:val="22"/>
    </w:rPr>
  </w:style>
  <w:style w:type="paragraph" w:styleId="Verzeichnis2">
    <w:name w:val="toc 2"/>
    <w:basedOn w:val="Verzeichnis1"/>
    <w:next w:val="Standard"/>
    <w:autoRedefine/>
    <w:uiPriority w:val="39"/>
    <w:semiHidden/>
    <w:rsid w:val="00B74B87"/>
    <w:pPr>
      <w:spacing w:before="0"/>
    </w:pPr>
    <w:rPr>
      <w:b w:val="0"/>
    </w:rPr>
  </w:style>
  <w:style w:type="paragraph" w:styleId="Verzeichnis3">
    <w:name w:val="toc 3"/>
    <w:basedOn w:val="Verzeichnis1"/>
    <w:next w:val="Standard"/>
    <w:autoRedefine/>
    <w:uiPriority w:val="39"/>
    <w:semiHidden/>
    <w:rsid w:val="00B74B87"/>
    <w:pPr>
      <w:spacing w:before="0"/>
    </w:pPr>
    <w:rPr>
      <w:b w:val="0"/>
    </w:rPr>
  </w:style>
  <w:style w:type="paragraph" w:customStyle="1" w:styleId="Lauftext">
    <w:name w:val="Lauftext"/>
    <w:basedOn w:val="Standard"/>
    <w:qFormat/>
    <w:rsid w:val="00F029FD"/>
    <w:pPr>
      <w:spacing w:line="260" w:lineRule="exact"/>
    </w:pPr>
    <w:rPr>
      <w:rFonts w:ascii="Georgia" w:hAnsi="Georgia"/>
      <w:sz w:val="20"/>
      <w:szCs w:val="20"/>
    </w:rPr>
  </w:style>
  <w:style w:type="paragraph" w:styleId="berarbeitung">
    <w:name w:val="Revision"/>
    <w:hidden/>
    <w:uiPriority w:val="99"/>
    <w:semiHidden/>
    <w:rsid w:val="00E54885"/>
    <w:pPr>
      <w:spacing w:after="0" w:line="240" w:lineRule="auto"/>
    </w:pPr>
    <w:rPr>
      <w:rFonts w:asciiTheme="minorHAnsi" w:hAnsiTheme="minorHAnsi" w:cstheme="minorBidi"/>
      <w:sz w:val="24"/>
      <w:szCs w:val="24"/>
    </w:rPr>
  </w:style>
  <w:style w:type="character" w:styleId="NichtaufgelsteErwhnung">
    <w:name w:val="Unresolved Mention"/>
    <w:basedOn w:val="Absatz-Standardschriftart"/>
    <w:uiPriority w:val="99"/>
    <w:semiHidden/>
    <w:unhideWhenUsed/>
    <w:rsid w:val="004E25D0"/>
    <w:rPr>
      <w:color w:val="605E5C"/>
      <w:shd w:val="clear" w:color="auto" w:fill="E1DFDD"/>
    </w:rPr>
  </w:style>
  <w:style w:type="character" w:styleId="Platzhaltertext">
    <w:name w:val="Placeholder Text"/>
    <w:basedOn w:val="Absatz-Standardschriftart"/>
    <w:uiPriority w:val="99"/>
    <w:semiHidden/>
    <w:rsid w:val="00212A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cid:4a795f2b-b3ae-461d-aad4-52cb38dbe508@coop.ch"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0E65663B8F4600818B639D6A7E4871"/>
        <w:category>
          <w:name w:val="Allgemein"/>
          <w:gallery w:val="placeholder"/>
        </w:category>
        <w:types>
          <w:type w:val="bbPlcHdr"/>
        </w:types>
        <w:behaviors>
          <w:behavior w:val="content"/>
        </w:behaviors>
        <w:guid w:val="{E67FAE21-C934-4563-A2E1-DAF39EE41755}"/>
      </w:docPartPr>
      <w:docPartBody>
        <w:p w:rsidR="004346DD" w:rsidRDefault="008D7A04">
          <w:r w:rsidRPr="00684B23">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EB"/>
    <w:rsid w:val="0012219E"/>
    <w:rsid w:val="001F609C"/>
    <w:rsid w:val="00241F3A"/>
    <w:rsid w:val="00317943"/>
    <w:rsid w:val="00380CE1"/>
    <w:rsid w:val="004346DD"/>
    <w:rsid w:val="00795600"/>
    <w:rsid w:val="008D7A04"/>
    <w:rsid w:val="00A947A5"/>
    <w:rsid w:val="00CE6C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7A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Farbschema KFMV NEW">
      <a:dk1>
        <a:srgbClr val="FFFFFF"/>
      </a:dk1>
      <a:lt1>
        <a:srgbClr val="000000"/>
      </a:lt1>
      <a:dk2>
        <a:srgbClr val="D2D2D2"/>
      </a:dk2>
      <a:lt2>
        <a:srgbClr val="666666"/>
      </a:lt2>
      <a:accent1>
        <a:srgbClr val="000000"/>
      </a:accent1>
      <a:accent2>
        <a:srgbClr val="000000"/>
      </a:accent2>
      <a:accent3>
        <a:srgbClr val="001B35"/>
      </a:accent3>
      <a:accent4>
        <a:srgbClr val="F39100"/>
      </a:accent4>
      <a:accent5>
        <a:srgbClr val="667785"/>
      </a:accent5>
      <a:accent6>
        <a:srgbClr val="FFFFFF"/>
      </a:accent6>
      <a:hlink>
        <a:srgbClr val="F3910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9B883755-D521-42FD-86BD-7B7EBF25CFB8}">
  <we:reference id="e765dd0b-6697-44aa-9025-1ce65686c598" version="3.6.0.0" store="EXCatalog" storeType="EXCatalog"/>
  <we:alternateReferences>
    <we:reference id="WA104380519" version="3.6.0.0" store="de-CH"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CCD218E1-58FC-43D3-A0BA-95E10FB6B7F6}">
  <we:reference id="22ff87a5-132f-4d52-9e97-94d888e4dd91" version="3.6.0.0" store="EXCatalog" storeType="EXCatalog"/>
  <we:alternateReferences>
    <we:reference id="WA104380050" version="3.6.0.0"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EEFAC70EF9D945AD84787F9D0B5BCA" ma:contentTypeVersion="14" ma:contentTypeDescription="Ein neues Dokument erstellen." ma:contentTypeScope="" ma:versionID="0a8340aaae910be564b890d2b4886ea4">
  <xsd:schema xmlns:xsd="http://www.w3.org/2001/XMLSchema" xmlns:xs="http://www.w3.org/2001/XMLSchema" xmlns:p="http://schemas.microsoft.com/office/2006/metadata/properties" xmlns:ns2="378c2764-c452-463d-a0f1-160b7438238e" xmlns:ns3="6b0bada8-e6de-4a4a-adfd-6bbcc2b42952" targetNamespace="http://schemas.microsoft.com/office/2006/metadata/properties" ma:root="true" ma:fieldsID="7088ae4293672f24b6a243d60f39d2f3" ns2:_="" ns3:_="">
    <xsd:import namespace="378c2764-c452-463d-a0f1-160b7438238e"/>
    <xsd:import namespace="6b0bada8-e6de-4a4a-adfd-6bbcc2b429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c2764-c452-463d-a0f1-160b74382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80787490-761d-459d-bfc5-817c5db6bf6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0bada8-e6de-4a4a-adfd-6bbcc2b4295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a78728e-1924-404c-8b38-cc61b2a892e1}" ma:internalName="TaxCatchAll" ma:showField="CatchAllData" ma:web="6b0bada8-e6de-4a4a-adfd-6bbcc2b4295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evaluation xmlns="http://schema.officeatwork365.com/2015/evaluation">
  <parameters>officeatworkDocumentPart:U2FsdGVkX182Uix3JvG7Djpc15cCABzJHsjoZinwmPZ9e2Zi6VrIWotlPh0nymZV8qr6o/jbrr2/m9bcY8XF9k/3punxXes0RPO/5ilprAnbYdCqvcHrFb6j6ObwZGrT0IAkpWL4+wgCjgx/CTrSKVEitSPgGg8B2QhlBltt0cv0e38t/m6Gm3QrwdOxDQMRD0lyYKmc0OsPsuHyWymCPqi7s/DOzBwI+FORMuldiMdRLwQZjf0Yn/foFxHzbCSJnldnOYnc29XlRT3o02aSiVyKt7dpRHnNeJ30/Jni571KKw3YHe9Hph9vZW0b5FE+</parameters>
</evaluation>
</file>

<file path=customXml/item3.xml><?xml version="1.0" encoding="utf-8"?>
<dataConnections xmlns="http://schema.officeatwork365.com/2015/dataConnections">
  <definitions>officeatworkDocumentPart:U2FsdGVkX19f30gbIfaDV5wcHp6NUrUzzXaX6ptbk/qNdDIkfIJChnYERE9qLlMJJsrygbcEeBU1hXrbqK6C4WbUaUlh7dexm/vERSIc/X/FltU86vLP/WnSSOWrnI7eMgnhT02wY/g1N/BwWGBG22A+X80Pooji5FycQzS0FvA=</definitions>
</dataConnections>
</file>

<file path=customXml/item4.xml><?xml version="1.0" encoding="utf-8"?>
<p:properties xmlns:p="http://schemas.microsoft.com/office/2006/metadata/properties" xmlns:xsi="http://www.w3.org/2001/XMLSchema-instance" xmlns:pc="http://schemas.microsoft.com/office/infopath/2007/PartnerControls">
  <documentManagement>
    <TaxCatchAll xmlns="6b0bada8-e6de-4a4a-adfd-6bbcc2b42952" xsi:nil="true"/>
    <lcf76f155ced4ddcb4097134ff3c332f xmlns="378c2764-c452-463d-a0f1-160b7438238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8F167-7F1A-4D0D-AA15-A0A70D55E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c2764-c452-463d-a0f1-160b7438238e"/>
    <ds:schemaRef ds:uri="6b0bada8-e6de-4a4a-adfd-6bbcc2b42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64A03-2363-4FF0-B134-866AD47762E6}">
  <ds:schemaRefs>
    <ds:schemaRef ds:uri="http://schema.officeatwork365.com/2015/evaluation"/>
  </ds:schemaRefs>
</ds:datastoreItem>
</file>

<file path=customXml/itemProps3.xml><?xml version="1.0" encoding="utf-8"?>
<ds:datastoreItem xmlns:ds="http://schemas.openxmlformats.org/officeDocument/2006/customXml" ds:itemID="{78FB4A09-22EE-4B69-A892-45BBE0766C85}">
  <ds:schemaRefs>
    <ds:schemaRef ds:uri="http://schema.officeatwork365.com/2015/dataConnections"/>
  </ds:schemaRefs>
</ds:datastoreItem>
</file>

<file path=customXml/itemProps4.xml><?xml version="1.0" encoding="utf-8"?>
<ds:datastoreItem xmlns:ds="http://schemas.openxmlformats.org/officeDocument/2006/customXml" ds:itemID="{07C54C0A-2254-4269-AF2C-802A855F5093}">
  <ds:schemaRefs>
    <ds:schemaRef ds:uri="http://schemas.microsoft.com/office/2006/metadata/properties"/>
    <ds:schemaRef ds:uri="http://schemas.microsoft.com/office/infopath/2007/PartnerControls"/>
    <ds:schemaRef ds:uri="6b0bada8-e6de-4a4a-adfd-6bbcc2b42952"/>
    <ds:schemaRef ds:uri="378c2764-c452-463d-a0f1-160b7438238e"/>
  </ds:schemaRefs>
</ds:datastoreItem>
</file>

<file path=customXml/itemProps5.xml><?xml version="1.0" encoding="utf-8"?>
<ds:datastoreItem xmlns:ds="http://schemas.openxmlformats.org/officeDocument/2006/customXml" ds:itemID="{85630786-ED39-49AD-B59C-39B751BBA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3443</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Karrer</dc:creator>
  <cp:keywords/>
  <dc:description/>
  <cp:lastModifiedBy>Beer Markus</cp:lastModifiedBy>
  <cp:revision>3</cp:revision>
  <dcterms:created xsi:type="dcterms:W3CDTF">2023-11-01T11:06:00Z</dcterms:created>
  <dcterms:modified xsi:type="dcterms:W3CDTF">2023-11-01T11:09:00Z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0x010100572B5332149CDC4990C5999B46A70B0E</vt:lpwstr>
  </property>
</Properties>
</file>